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C388D" w14:textId="77777777" w:rsidR="001B2DC4" w:rsidRDefault="00CC169B">
      <w:pPr>
        <w:jc w:val="center"/>
        <w:rPr>
          <w:rFonts w:cs="Arial"/>
        </w:rPr>
      </w:pPr>
      <w:r>
        <w:rPr>
          <w:rFonts w:cs="Arial"/>
        </w:rPr>
        <w:t>UNITED STATES DISTRICT COURT</w:t>
      </w:r>
    </w:p>
    <w:p w14:paraId="71A26EB5" w14:textId="77777777" w:rsidR="001B2DC4" w:rsidRDefault="00CC169B">
      <w:pPr>
        <w:jc w:val="center"/>
        <w:rPr>
          <w:rFonts w:cs="Arial"/>
        </w:rPr>
      </w:pPr>
      <w:r>
        <w:rPr>
          <w:rFonts w:cs="Arial"/>
        </w:rPr>
        <w:t>MIDDLE DISTRICT OF FLORIDA</w:t>
      </w:r>
    </w:p>
    <w:p w14:paraId="7F7E0EC2" w14:textId="77777777" w:rsidR="001B2DC4" w:rsidRDefault="00CC169B">
      <w:pPr>
        <w:jc w:val="center"/>
        <w:rPr>
          <w:rFonts w:cs="Arial"/>
        </w:rPr>
      </w:pPr>
      <w:r>
        <w:rPr>
          <w:rFonts w:cs="Arial"/>
        </w:rPr>
        <w:t>FORT MYERS DIVISION</w:t>
      </w:r>
    </w:p>
    <w:p w14:paraId="2209362B" w14:textId="77777777" w:rsidR="001B2DC4" w:rsidRDefault="001B2DC4">
      <w:pPr>
        <w:widowControl/>
        <w:ind w:right="5400"/>
        <w:rPr>
          <w:rFonts w:cs="Arial"/>
          <w:b/>
        </w:rPr>
      </w:pPr>
    </w:p>
    <w:p w14:paraId="0591F55B" w14:textId="77777777" w:rsidR="00F7282E" w:rsidRDefault="00F7282E">
      <w:pPr>
        <w:widowControl/>
        <w:ind w:right="5400"/>
        <w:rPr>
          <w:rFonts w:eastAsia="Times New Roman" w:cs="Arial"/>
          <w:color w:val="000000"/>
        </w:rPr>
      </w:pPr>
    </w:p>
    <w:p w14:paraId="566FD5AE" w14:textId="26FE79A3" w:rsidR="001B2DC4" w:rsidRDefault="001B2DC4">
      <w:pPr>
        <w:widowControl/>
        <w:ind w:right="5400"/>
        <w:rPr>
          <w:rFonts w:cs="Arial"/>
        </w:rPr>
      </w:pPr>
    </w:p>
    <w:p w14:paraId="1B6547AF" w14:textId="77777777" w:rsidR="001B2DC4" w:rsidRDefault="001B2DC4">
      <w:pPr>
        <w:widowControl/>
        <w:ind w:right="5364"/>
        <w:rPr>
          <w:rFonts w:cs="Arial"/>
        </w:rPr>
      </w:pPr>
    </w:p>
    <w:p w14:paraId="177BC564" w14:textId="77777777" w:rsidR="001B2DC4" w:rsidRDefault="00CC169B">
      <w:pPr>
        <w:ind w:right="4770"/>
        <w:rPr>
          <w:rFonts w:cs="Arial"/>
        </w:rPr>
      </w:pPr>
      <w:r>
        <w:rPr>
          <w:rFonts w:cs="Arial"/>
        </w:rPr>
        <w:tab/>
        <w:t>Plaintiff</w:t>
      </w:r>
      <w:r>
        <w:rPr>
          <w:rFonts w:cs="Arial"/>
          <w:color w:val="000000"/>
        </w:rPr>
        <w:t>s,</w:t>
      </w:r>
    </w:p>
    <w:p w14:paraId="02504561" w14:textId="77777777" w:rsidR="001B2DC4" w:rsidRDefault="001B2DC4">
      <w:pPr>
        <w:widowControl/>
        <w:ind w:right="5364"/>
        <w:rPr>
          <w:rFonts w:cs="Arial"/>
        </w:rPr>
      </w:pPr>
    </w:p>
    <w:p w14:paraId="5C82489E" w14:textId="0F914C5A" w:rsidR="001B2DC4" w:rsidRDefault="00CC169B" w:rsidP="00CC169B">
      <w:pPr>
        <w:tabs>
          <w:tab w:val="left" w:pos="5220"/>
          <w:tab w:val="right" w:pos="5490"/>
          <w:tab w:val="left" w:pos="5760"/>
        </w:tabs>
        <w:rPr>
          <w:rFonts w:cs="Arial"/>
        </w:rPr>
      </w:pPr>
      <w:r>
        <w:rPr>
          <w:rFonts w:cs="Arial"/>
        </w:rPr>
        <w:t>v.</w:t>
      </w:r>
      <w:r>
        <w:rPr>
          <w:rFonts w:cs="Arial"/>
        </w:rPr>
        <w:tab/>
        <w:t>Case No:</w:t>
      </w:r>
      <w:r>
        <w:rPr>
          <w:rFonts w:cs="Arial"/>
        </w:rPr>
        <w:tab/>
      </w:r>
    </w:p>
    <w:p w14:paraId="0D28BFF4" w14:textId="77777777" w:rsidR="001B2DC4" w:rsidRDefault="001B2DC4">
      <w:pPr>
        <w:widowControl/>
        <w:tabs>
          <w:tab w:val="right" w:pos="9360"/>
        </w:tabs>
        <w:rPr>
          <w:rFonts w:cs="Arial"/>
        </w:rPr>
      </w:pPr>
    </w:p>
    <w:p w14:paraId="175FF481" w14:textId="77777777" w:rsidR="00F7282E" w:rsidRDefault="00F7282E">
      <w:pPr>
        <w:widowControl/>
        <w:ind w:right="5364"/>
        <w:rPr>
          <w:rFonts w:cs="Arial"/>
        </w:rPr>
      </w:pPr>
    </w:p>
    <w:p w14:paraId="6F58A2FE" w14:textId="0B8D182B" w:rsidR="001B2DC4" w:rsidRDefault="001B2DC4">
      <w:pPr>
        <w:widowControl/>
        <w:ind w:right="5364"/>
        <w:rPr>
          <w:rFonts w:cs="Arial"/>
        </w:rPr>
      </w:pPr>
    </w:p>
    <w:p w14:paraId="3671E2AF" w14:textId="77777777" w:rsidR="001B2DC4" w:rsidRDefault="001B2DC4">
      <w:pPr>
        <w:widowControl/>
        <w:ind w:right="5364"/>
        <w:rPr>
          <w:rFonts w:cs="Arial"/>
        </w:rPr>
      </w:pPr>
    </w:p>
    <w:p w14:paraId="4A122984" w14:textId="77777777" w:rsidR="001B2DC4" w:rsidRDefault="00CC169B">
      <w:pPr>
        <w:widowControl/>
        <w:ind w:right="4766"/>
        <w:rPr>
          <w:rFonts w:cs="Arial"/>
          <w:color w:val="000000"/>
        </w:rPr>
      </w:pPr>
      <w:r>
        <w:rPr>
          <w:rFonts w:cs="Arial"/>
        </w:rPr>
        <w:tab/>
        <w:t>Defendant</w:t>
      </w:r>
      <w:r>
        <w:rPr>
          <w:rFonts w:cs="Arial"/>
          <w:color w:val="000000"/>
        </w:rPr>
        <w:t>.</w:t>
      </w:r>
    </w:p>
    <w:p w14:paraId="35CF93E8" w14:textId="77777777" w:rsidR="001B2DC4" w:rsidRDefault="00CC169B">
      <w:pPr>
        <w:widowControl/>
        <w:tabs>
          <w:tab w:val="left" w:pos="4320"/>
        </w:tabs>
        <w:rPr>
          <w:rFonts w:cs="Arial"/>
          <w:color w:val="000000"/>
          <w:u w:val="single"/>
        </w:rPr>
      </w:pPr>
      <w:r>
        <w:rPr>
          <w:rFonts w:cs="Arial"/>
          <w:color w:val="000000"/>
          <w:u w:val="single"/>
        </w:rPr>
        <w:tab/>
      </w:r>
    </w:p>
    <w:p w14:paraId="7769F4C8" w14:textId="77777777" w:rsidR="001B2DC4" w:rsidRDefault="00CC169B">
      <w:pPr>
        <w:pStyle w:val="Title"/>
        <w:rPr>
          <w:rFonts w:cs="Arial"/>
          <w:u w:val="none"/>
        </w:rPr>
      </w:pPr>
      <w:r>
        <w:rPr>
          <w:rFonts w:cs="Arial"/>
          <w:u w:val="none"/>
        </w:rPr>
        <w:t>ORDER</w:t>
      </w:r>
    </w:p>
    <w:p w14:paraId="187050BB" w14:textId="5F74FDB9" w:rsidR="00AB592D" w:rsidRDefault="00AB592D" w:rsidP="00AB592D">
      <w:pPr>
        <w:pStyle w:val="OrderBody"/>
        <w:rPr>
          <w:rFonts w:cs="Arial"/>
        </w:rPr>
      </w:pPr>
      <w:r>
        <w:rPr>
          <w:rFonts w:cs="Arial"/>
        </w:rPr>
        <w:t xml:space="preserve">On </w:t>
      </w:r>
      <w:r w:rsidR="00F7282E">
        <w:rPr>
          <w:rFonts w:cs="Arial"/>
        </w:rPr>
        <w:t>_______________</w:t>
      </w:r>
      <w:r>
        <w:rPr>
          <w:rFonts w:cs="Arial"/>
        </w:rPr>
        <w:t>, the Court held a preliminary pretrial conference.</w:t>
      </w:r>
      <w:r w:rsidR="00FD4C45">
        <w:rPr>
          <w:rFonts w:cs="Arial"/>
        </w:rPr>
        <w:t xml:space="preserve"> </w:t>
      </w:r>
      <w:r>
        <w:rPr>
          <w:rFonts w:cs="Arial"/>
        </w:rPr>
        <w:t>At the conference, the parties jointly requested that the Court enter a Rule 502(d) order.</w:t>
      </w:r>
      <w:r w:rsidR="00FD4C45">
        <w:rPr>
          <w:rFonts w:cs="Arial"/>
        </w:rPr>
        <w:t xml:space="preserve"> </w:t>
      </w:r>
      <w:r>
        <w:rPr>
          <w:rFonts w:cs="Arial"/>
        </w:rPr>
        <w:t>As set forth below, the oral motion is granted.</w:t>
      </w:r>
      <w:r w:rsidR="00FD4C45">
        <w:rPr>
          <w:rFonts w:cs="Arial"/>
        </w:rPr>
        <w:t xml:space="preserve"> </w:t>
      </w:r>
    </w:p>
    <w:p w14:paraId="27D5E5A9" w14:textId="15A30E9E" w:rsidR="00AB592D" w:rsidRPr="005F66FF" w:rsidRDefault="00AB592D" w:rsidP="00AB592D">
      <w:pPr>
        <w:pStyle w:val="OrderBody"/>
        <w:numPr>
          <w:ilvl w:val="0"/>
          <w:numId w:val="25"/>
        </w:numPr>
        <w:rPr>
          <w:rFonts w:eastAsia="Times New Roman" w:cs="Arial"/>
        </w:rPr>
      </w:pPr>
      <w:r>
        <w:rPr>
          <w:rFonts w:cs="Arial"/>
        </w:rPr>
        <w:t>This Order shall be applicable to and govern all deposition transcripts and/or videotapes, and documents produced in response to requests for production of documents, answers to interrogatories, responses to requests for admissions, affidavits, declarations and all other information or material produced, made available for inspection, or otherwise submitted by any of the parties in this litigation as well as testimony adduced at trial or during any hearing (collectively “Information”).</w:t>
      </w:r>
      <w:r w:rsidR="00FD4C45">
        <w:rPr>
          <w:rFonts w:cs="Arial"/>
        </w:rPr>
        <w:t xml:space="preserve"> </w:t>
      </w:r>
    </w:p>
    <w:p w14:paraId="53D8420F" w14:textId="11BD0448" w:rsidR="00AB592D" w:rsidRPr="005F66FF" w:rsidRDefault="00AB592D" w:rsidP="00AB592D">
      <w:pPr>
        <w:pStyle w:val="OrderBody"/>
        <w:numPr>
          <w:ilvl w:val="0"/>
          <w:numId w:val="25"/>
        </w:numPr>
        <w:rPr>
          <w:rFonts w:eastAsia="Times New Roman" w:cs="Arial"/>
        </w:rPr>
      </w:pPr>
      <w:r>
        <w:rPr>
          <w:rFonts w:cs="Arial"/>
        </w:rPr>
        <w:t>The disclosure of privileged or work-product protected documents, electronically stored information (“ESI”) or Information, whether inadvertent or otherwise, is not a waiver of the privilege or protection from discovery in this case or in any other federal or state proceeding.</w:t>
      </w:r>
      <w:r w:rsidR="00FD4C45">
        <w:rPr>
          <w:rFonts w:cs="Arial"/>
        </w:rPr>
        <w:t xml:space="preserve"> </w:t>
      </w:r>
      <w:r>
        <w:rPr>
          <w:rFonts w:cs="Arial"/>
        </w:rPr>
        <w:t xml:space="preserve">This Order shall be interpreted </w:t>
      </w:r>
      <w:r>
        <w:rPr>
          <w:rFonts w:cs="Arial"/>
        </w:rPr>
        <w:lastRenderedPageBreak/>
        <w:t>to provide the maximum protection allowed by Federal Rule of Evidence 502(d).</w:t>
      </w:r>
      <w:r w:rsidR="00FD4C45">
        <w:rPr>
          <w:rFonts w:cs="Arial"/>
        </w:rPr>
        <w:t xml:space="preserve"> </w:t>
      </w:r>
    </w:p>
    <w:p w14:paraId="2A6B2619" w14:textId="67AB4216" w:rsidR="00AB592D" w:rsidRDefault="00AB592D" w:rsidP="00AB592D">
      <w:pPr>
        <w:pStyle w:val="OrderBody"/>
        <w:numPr>
          <w:ilvl w:val="0"/>
          <w:numId w:val="25"/>
        </w:numPr>
        <w:rPr>
          <w:rFonts w:eastAsia="Times New Roman" w:cs="Arial"/>
        </w:rPr>
      </w:pPr>
      <w:r>
        <w:rPr>
          <w:rFonts w:eastAsia="Times New Roman" w:cs="Arial"/>
        </w:rPr>
        <w:t>Nothing contained herein is intended to or shall serve to limit a party’s right to conduct a review of documents, ESI or Information (including metadata) for relevance, responsiveness and/or segregation of privileged and/or protected Information before production.</w:t>
      </w:r>
      <w:r w:rsidR="00FD4C45">
        <w:rPr>
          <w:rFonts w:eastAsia="Times New Roman" w:cs="Arial"/>
        </w:rPr>
        <w:t xml:space="preserve"> </w:t>
      </w:r>
    </w:p>
    <w:p w14:paraId="6BA14F17" w14:textId="77777777" w:rsidR="00AB592D" w:rsidRDefault="00AB592D" w:rsidP="00AB592D">
      <w:pPr>
        <w:widowControl/>
        <w:autoSpaceDE/>
        <w:autoSpaceDN/>
        <w:adjustRightInd/>
        <w:spacing w:line="480" w:lineRule="auto"/>
        <w:ind w:firstLine="720"/>
        <w:jc w:val="both"/>
        <w:rPr>
          <w:rFonts w:eastAsia="Times New Roman" w:cs="Arial"/>
        </w:rPr>
      </w:pPr>
      <w:r>
        <w:rPr>
          <w:rFonts w:eastAsia="Times New Roman" w:cs="Arial"/>
        </w:rPr>
        <w:t xml:space="preserve">Accordingly, it is hereby </w:t>
      </w:r>
      <w:r>
        <w:rPr>
          <w:rFonts w:eastAsia="Times New Roman" w:cs="Arial"/>
          <w:b/>
          <w:bCs/>
        </w:rPr>
        <w:t>ORDERED</w:t>
      </w:r>
      <w:r>
        <w:rPr>
          <w:rFonts w:eastAsia="Times New Roman" w:cs="Arial"/>
        </w:rPr>
        <w:t xml:space="preserve">: </w:t>
      </w:r>
    </w:p>
    <w:p w14:paraId="26642689" w14:textId="6BE95B52" w:rsidR="00AB592D" w:rsidRPr="00A172A0" w:rsidRDefault="00AB592D" w:rsidP="00AB592D">
      <w:pPr>
        <w:widowControl/>
        <w:autoSpaceDE/>
        <w:autoSpaceDN/>
        <w:adjustRightInd/>
        <w:spacing w:line="480" w:lineRule="auto"/>
        <w:ind w:left="720" w:firstLine="720"/>
        <w:jc w:val="both"/>
        <w:rPr>
          <w:rFonts w:eastAsia="Times New Roman" w:cs="Arial"/>
        </w:rPr>
      </w:pPr>
      <w:r>
        <w:rPr>
          <w:rFonts w:eastAsia="Times New Roman" w:cs="Arial"/>
        </w:rPr>
        <w:t xml:space="preserve">The Oral Joint Motion for Entry of a 502(d) Order is </w:t>
      </w:r>
      <w:r>
        <w:rPr>
          <w:rFonts w:eastAsia="Times New Roman" w:cs="Arial"/>
          <w:b/>
          <w:bCs/>
        </w:rPr>
        <w:t>GRANTED</w:t>
      </w:r>
      <w:r>
        <w:rPr>
          <w:rFonts w:eastAsia="Times New Roman" w:cs="Arial"/>
        </w:rPr>
        <w:t>.</w:t>
      </w:r>
      <w:r w:rsidR="00FD4C45">
        <w:rPr>
          <w:rFonts w:eastAsia="Times New Roman" w:cs="Arial"/>
        </w:rPr>
        <w:t xml:space="preserve"> </w:t>
      </w:r>
    </w:p>
    <w:p w14:paraId="6305490C" w14:textId="38062E97" w:rsidR="001B2DC4" w:rsidRDefault="00CC169B">
      <w:pPr>
        <w:pStyle w:val="OrderBody"/>
      </w:pPr>
      <w:r>
        <w:rPr>
          <w:b/>
        </w:rPr>
        <w:t xml:space="preserve">DONE </w:t>
      </w:r>
      <w:r>
        <w:t xml:space="preserve">and </w:t>
      </w:r>
      <w:r>
        <w:rPr>
          <w:b/>
        </w:rPr>
        <w:t>ORDERED</w:t>
      </w:r>
      <w:r>
        <w:t xml:space="preserve"> in Fort Myers, Florida on </w:t>
      </w:r>
      <w:r w:rsidR="00F7282E">
        <w:t>_________________</w:t>
      </w:r>
      <w:r>
        <w:t>.</w:t>
      </w:r>
    </w:p>
    <w:p w14:paraId="29E0B429" w14:textId="14412099" w:rsidR="008B0B09" w:rsidRDefault="008B0B09" w:rsidP="00367940">
      <w:pPr>
        <w:jc w:val="right"/>
      </w:pPr>
    </w:p>
    <w:p w14:paraId="5CD04100" w14:textId="77777777" w:rsidR="001B2DC4" w:rsidRDefault="001B2DC4">
      <w:pPr>
        <w:pStyle w:val="OrderBody"/>
      </w:pPr>
    </w:p>
    <w:p w14:paraId="785DE8C9" w14:textId="3768F0F2" w:rsidR="001B2DC4" w:rsidRDefault="001B2DC4">
      <w:bookmarkStart w:id="0" w:name="_GoBack"/>
      <w:bookmarkEnd w:id="0"/>
    </w:p>
    <w:sectPr w:rsidR="001B2DC4">
      <w:headerReference w:type="default" r:id="rId7"/>
      <w:footerReference w:type="default" r:id="rId8"/>
      <w:footerReference w:type="first" r:id="rId9"/>
      <w:pgSz w:w="12240" w:h="15840"/>
      <w:pgMar w:top="1440" w:right="1440" w:bottom="1440" w:left="1440" w:header="720" w:footer="288" w:gutter="0"/>
      <w:pgNumType w:fmt="numberInDash"/>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3063C" w14:textId="77777777" w:rsidR="00AB592D" w:rsidRDefault="00AB592D" w:rsidP="00FE2EA0">
      <w:r>
        <w:separator/>
      </w:r>
    </w:p>
  </w:endnote>
  <w:endnote w:type="continuationSeparator" w:id="0">
    <w:p w14:paraId="21410CC9" w14:textId="77777777" w:rsidR="00AB592D" w:rsidRDefault="00AB592D" w:rsidP="00FE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26BC" w14:textId="77777777" w:rsidR="001B2DC4" w:rsidRDefault="00CC169B">
    <w:pPr>
      <w:pStyle w:val="Footer"/>
      <w:jc w:val="center"/>
    </w:pPr>
    <w:r>
      <w:fldChar w:fldCharType="begin"/>
    </w:r>
    <w:r>
      <w:instrText xml:space="preserve"> PAGE   \* MERGEFORMAT </w:instrText>
    </w:r>
    <w:r>
      <w:fldChar w:fldCharType="separate"/>
    </w:r>
    <w:r>
      <w:rPr>
        <w:noProof/>
      </w:rPr>
      <w:t>- 2 -</w:t>
    </w:r>
    <w:r>
      <w:fldChar w:fldCharType="end"/>
    </w:r>
  </w:p>
  <w:p w14:paraId="2656E8BE" w14:textId="77777777" w:rsidR="001B2DC4" w:rsidRDefault="001B2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FB349" w14:textId="77777777" w:rsidR="001B2DC4" w:rsidRDefault="001B2DC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854DD" w14:textId="77777777" w:rsidR="00AB592D" w:rsidRDefault="00AB592D" w:rsidP="00FE2EA0">
      <w:r>
        <w:separator/>
      </w:r>
    </w:p>
  </w:footnote>
  <w:footnote w:type="continuationSeparator" w:id="0">
    <w:p w14:paraId="4EFC1628" w14:textId="77777777" w:rsidR="00AB592D" w:rsidRDefault="00AB592D" w:rsidP="00FE2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434A6" w14:textId="77777777" w:rsidR="001B2DC4" w:rsidRDefault="001B2DC4">
    <w:pPr>
      <w:ind w:right="-14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828B7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469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30DB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F264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66D7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341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4882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BC78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14BC"/>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0523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1295B"/>
    <w:multiLevelType w:val="hybridMultilevel"/>
    <w:tmpl w:val="8A86CDE4"/>
    <w:lvl w:ilvl="0" w:tplc="C74E7D08">
      <w:start w:val="1"/>
      <w:numFmt w:val="upperRoman"/>
      <w:pStyle w:val="Heading2"/>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CD27440"/>
    <w:multiLevelType w:val="hybridMultilevel"/>
    <w:tmpl w:val="10B094B6"/>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3E615C41"/>
    <w:multiLevelType w:val="hybridMultilevel"/>
    <w:tmpl w:val="F086F492"/>
    <w:lvl w:ilvl="0" w:tplc="C9E0319E">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D314AC"/>
    <w:multiLevelType w:val="hybridMultilevel"/>
    <w:tmpl w:val="9A7E82AC"/>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10"/>
  </w:num>
  <w:num w:numId="14">
    <w:abstractNumId w:val="11"/>
  </w:num>
  <w:num w:numId="15">
    <w:abstractNumId w:val="13"/>
  </w:num>
  <w:num w:numId="16">
    <w:abstractNumId w:val="9"/>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EA0"/>
    <w:rsid w:val="0001145B"/>
    <w:rsid w:val="000205FF"/>
    <w:rsid w:val="00040DD2"/>
    <w:rsid w:val="0005368C"/>
    <w:rsid w:val="0006475F"/>
    <w:rsid w:val="00067F00"/>
    <w:rsid w:val="00072ED4"/>
    <w:rsid w:val="000E2D1D"/>
    <w:rsid w:val="000E3D45"/>
    <w:rsid w:val="00100325"/>
    <w:rsid w:val="00162703"/>
    <w:rsid w:val="0016394E"/>
    <w:rsid w:val="00171CC8"/>
    <w:rsid w:val="001850CE"/>
    <w:rsid w:val="001861F2"/>
    <w:rsid w:val="001A752D"/>
    <w:rsid w:val="001B2DC4"/>
    <w:rsid w:val="001C3DA9"/>
    <w:rsid w:val="001C4C60"/>
    <w:rsid w:val="001E0602"/>
    <w:rsid w:val="001E0B11"/>
    <w:rsid w:val="00202394"/>
    <w:rsid w:val="00254051"/>
    <w:rsid w:val="0025436D"/>
    <w:rsid w:val="00272DD7"/>
    <w:rsid w:val="00292FBB"/>
    <w:rsid w:val="002A3C96"/>
    <w:rsid w:val="002C114A"/>
    <w:rsid w:val="002D19F9"/>
    <w:rsid w:val="002D7031"/>
    <w:rsid w:val="002F0A1D"/>
    <w:rsid w:val="0032013A"/>
    <w:rsid w:val="0036081C"/>
    <w:rsid w:val="003653AB"/>
    <w:rsid w:val="00367D39"/>
    <w:rsid w:val="00380355"/>
    <w:rsid w:val="003A221D"/>
    <w:rsid w:val="003A7BCC"/>
    <w:rsid w:val="003B3A86"/>
    <w:rsid w:val="003B3AE4"/>
    <w:rsid w:val="003B4B1A"/>
    <w:rsid w:val="003E4E64"/>
    <w:rsid w:val="003E5B00"/>
    <w:rsid w:val="003E5EEF"/>
    <w:rsid w:val="004017E1"/>
    <w:rsid w:val="004139A4"/>
    <w:rsid w:val="0042080D"/>
    <w:rsid w:val="004250CA"/>
    <w:rsid w:val="00444405"/>
    <w:rsid w:val="004757F2"/>
    <w:rsid w:val="00475967"/>
    <w:rsid w:val="0048267D"/>
    <w:rsid w:val="004A33E1"/>
    <w:rsid w:val="004A7093"/>
    <w:rsid w:val="004B7F4F"/>
    <w:rsid w:val="004C6A2B"/>
    <w:rsid w:val="004F4FCB"/>
    <w:rsid w:val="00507D23"/>
    <w:rsid w:val="0051368B"/>
    <w:rsid w:val="0052705B"/>
    <w:rsid w:val="00540CCA"/>
    <w:rsid w:val="00547540"/>
    <w:rsid w:val="00593029"/>
    <w:rsid w:val="005D3BC2"/>
    <w:rsid w:val="005F602D"/>
    <w:rsid w:val="00614840"/>
    <w:rsid w:val="0065501F"/>
    <w:rsid w:val="00665AF4"/>
    <w:rsid w:val="00683F32"/>
    <w:rsid w:val="00687885"/>
    <w:rsid w:val="006917D6"/>
    <w:rsid w:val="006A7B0F"/>
    <w:rsid w:val="006D0D6F"/>
    <w:rsid w:val="006F4F46"/>
    <w:rsid w:val="00714968"/>
    <w:rsid w:val="007537B6"/>
    <w:rsid w:val="007927CF"/>
    <w:rsid w:val="008252AE"/>
    <w:rsid w:val="00826F2E"/>
    <w:rsid w:val="00835F9E"/>
    <w:rsid w:val="008859EA"/>
    <w:rsid w:val="008B0B09"/>
    <w:rsid w:val="008B6F63"/>
    <w:rsid w:val="008D17E0"/>
    <w:rsid w:val="00902E43"/>
    <w:rsid w:val="00932A11"/>
    <w:rsid w:val="009330ED"/>
    <w:rsid w:val="00954624"/>
    <w:rsid w:val="009704DA"/>
    <w:rsid w:val="00982F66"/>
    <w:rsid w:val="00983FA0"/>
    <w:rsid w:val="009A277A"/>
    <w:rsid w:val="009A528E"/>
    <w:rsid w:val="009A67A1"/>
    <w:rsid w:val="009C22E1"/>
    <w:rsid w:val="009E6A7C"/>
    <w:rsid w:val="00A03567"/>
    <w:rsid w:val="00A318AE"/>
    <w:rsid w:val="00A409DA"/>
    <w:rsid w:val="00A76B77"/>
    <w:rsid w:val="00A81CDB"/>
    <w:rsid w:val="00A93670"/>
    <w:rsid w:val="00AA6A33"/>
    <w:rsid w:val="00AB0BB8"/>
    <w:rsid w:val="00AB592D"/>
    <w:rsid w:val="00AD07CB"/>
    <w:rsid w:val="00AE4DCE"/>
    <w:rsid w:val="00AE69DF"/>
    <w:rsid w:val="00B059ED"/>
    <w:rsid w:val="00B11566"/>
    <w:rsid w:val="00B2053A"/>
    <w:rsid w:val="00B43680"/>
    <w:rsid w:val="00B45A46"/>
    <w:rsid w:val="00B500DF"/>
    <w:rsid w:val="00B860A8"/>
    <w:rsid w:val="00BB60C9"/>
    <w:rsid w:val="00BC2A3B"/>
    <w:rsid w:val="00BC453B"/>
    <w:rsid w:val="00BD403B"/>
    <w:rsid w:val="00BF6AE7"/>
    <w:rsid w:val="00C341F5"/>
    <w:rsid w:val="00C40536"/>
    <w:rsid w:val="00C50EA0"/>
    <w:rsid w:val="00C674DD"/>
    <w:rsid w:val="00C72C90"/>
    <w:rsid w:val="00C77B64"/>
    <w:rsid w:val="00C91AD6"/>
    <w:rsid w:val="00CB2518"/>
    <w:rsid w:val="00CC169B"/>
    <w:rsid w:val="00CC68B7"/>
    <w:rsid w:val="00CD5A54"/>
    <w:rsid w:val="00CF4147"/>
    <w:rsid w:val="00D21367"/>
    <w:rsid w:val="00D57F62"/>
    <w:rsid w:val="00D7251C"/>
    <w:rsid w:val="00D91CA2"/>
    <w:rsid w:val="00DA2290"/>
    <w:rsid w:val="00DC27C1"/>
    <w:rsid w:val="00E12D4E"/>
    <w:rsid w:val="00E244C3"/>
    <w:rsid w:val="00E31B61"/>
    <w:rsid w:val="00E63762"/>
    <w:rsid w:val="00E66EED"/>
    <w:rsid w:val="00E73F7F"/>
    <w:rsid w:val="00E84F0B"/>
    <w:rsid w:val="00EB16A1"/>
    <w:rsid w:val="00ED601F"/>
    <w:rsid w:val="00EE09A0"/>
    <w:rsid w:val="00EE0B33"/>
    <w:rsid w:val="00EF00A7"/>
    <w:rsid w:val="00EF0E54"/>
    <w:rsid w:val="00EF1179"/>
    <w:rsid w:val="00F31064"/>
    <w:rsid w:val="00F41114"/>
    <w:rsid w:val="00F50CCF"/>
    <w:rsid w:val="00F562A0"/>
    <w:rsid w:val="00F655DD"/>
    <w:rsid w:val="00F70CB4"/>
    <w:rsid w:val="00F7282E"/>
    <w:rsid w:val="00FB1E1B"/>
    <w:rsid w:val="00FD4C45"/>
    <w:rsid w:val="00FE2EA0"/>
    <w:rsid w:val="00FE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CE3E7"/>
  <w14:defaultImageDpi w14:val="96"/>
  <w15:docId w15:val="{1859DE2E-9B08-4989-8D20-C88716D0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footnote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sz w:val="24"/>
      <w:szCs w:val="24"/>
    </w:rPr>
  </w:style>
  <w:style w:type="paragraph" w:styleId="Heading1">
    <w:name w:val="heading 1"/>
    <w:basedOn w:val="Normal"/>
    <w:next w:val="Normal"/>
    <w:link w:val="Heading1Char"/>
    <w:uiPriority w:val="9"/>
    <w:qFormat/>
    <w:pPr>
      <w:keepNext/>
      <w:keepLines/>
      <w:spacing w:after="240"/>
      <w:jc w:val="center"/>
      <w:outlineLvl w:val="0"/>
    </w:pPr>
    <w:rPr>
      <w:rFonts w:eastAsiaTheme="majorEastAsia"/>
      <w:b/>
      <w:bCs/>
      <w:color w:val="000000" w:themeColor="text1"/>
      <w:sz w:val="28"/>
      <w:szCs w:val="28"/>
    </w:rPr>
  </w:style>
  <w:style w:type="paragraph" w:styleId="Heading2">
    <w:name w:val="heading 2"/>
    <w:basedOn w:val="ListNumber"/>
    <w:next w:val="Normal"/>
    <w:link w:val="Heading2Char"/>
    <w:uiPriority w:val="9"/>
    <w:semiHidden/>
    <w:unhideWhenUsed/>
    <w:qFormat/>
    <w:pPr>
      <w:keepNext/>
      <w:keepLines/>
      <w:numPr>
        <w:numId w:val="13"/>
      </w:numPr>
      <w:spacing w:after="240"/>
      <w:ind w:left="0" w:firstLine="0"/>
      <w:outlineLvl w:val="1"/>
    </w:pPr>
    <w:rPr>
      <w:rFonts w:eastAsiaTheme="majorEastAsia"/>
      <w:b/>
      <w:bCs/>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semiHidden/>
    <w:locked/>
    <w:rPr>
      <w:rFonts w:ascii="Times New Roman" w:eastAsiaTheme="majorEastAsia" w:hAnsi="Times New Roman"/>
      <w:b/>
      <w:bCs/>
      <w:i/>
      <w:color w:val="000000" w:themeColor="text1"/>
      <w:sz w:val="24"/>
      <w:szCs w:val="26"/>
    </w:rPr>
  </w:style>
  <w:style w:type="character" w:styleId="FootnoteReference">
    <w:name w:val="footnote reference"/>
    <w:basedOn w:val="DefaultParagraphFont"/>
    <w:uiPriority w:val="99"/>
    <w:rPr>
      <w:rFonts w:ascii="Arial" w:hAnsi="Arial" w:cs="Times New Roman"/>
      <w:sz w:val="24"/>
      <w:vertAlign w:val="superscript"/>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Body">
    <w:name w:val="Order Body"/>
    <w:basedOn w:val="BodyText"/>
    <w:link w:val="OrderBodyChar"/>
    <w:qFormat/>
    <w:pPr>
      <w:widowControl/>
      <w:spacing w:after="0" w:line="480" w:lineRule="auto"/>
      <w:ind w:firstLine="720"/>
      <w:jc w:val="both"/>
    </w:pPr>
    <w:rPr>
      <w:rFonts w:cs="Microsoft Sans Serif"/>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Microsoft Sans Serif" w:hAnsi="Microsoft Sans Serif" w:cs="Times New Roman"/>
      <w:sz w:val="24"/>
      <w:szCs w:val="24"/>
    </w:rPr>
  </w:style>
  <w:style w:type="character" w:customStyle="1" w:styleId="OrderBodyChar">
    <w:name w:val="Order Body Char"/>
    <w:basedOn w:val="BodyTextChar"/>
    <w:link w:val="OrderBody"/>
    <w:locked/>
    <w:rPr>
      <w:rFonts w:ascii="Times New Roman" w:hAnsi="Times New Roman" w:cs="Microsoft Sans Serif"/>
      <w:sz w:val="24"/>
      <w:szCs w:val="24"/>
    </w:rPr>
  </w:style>
  <w:style w:type="paragraph" w:styleId="Title">
    <w:name w:val="Title"/>
    <w:basedOn w:val="Normal"/>
    <w:next w:val="Normal"/>
    <w:link w:val="TitleChar"/>
    <w:uiPriority w:val="10"/>
    <w:qFormat/>
    <w:pPr>
      <w:widowControl/>
      <w:spacing w:before="240" w:after="240"/>
      <w:jc w:val="center"/>
    </w:pPr>
    <w:rPr>
      <w:rFonts w:cs="Microsoft Sans Serif"/>
      <w:b/>
      <w:u w:val="single"/>
    </w:rPr>
  </w:style>
  <w:style w:type="character" w:customStyle="1" w:styleId="TitleChar">
    <w:name w:val="Title Char"/>
    <w:basedOn w:val="DefaultParagraphFont"/>
    <w:link w:val="Title"/>
    <w:uiPriority w:val="10"/>
    <w:locked/>
    <w:rPr>
      <w:rFonts w:ascii="Times New Roman" w:hAnsi="Times New Roman" w:cs="Microsoft Sans Serif"/>
      <w:b/>
      <w:sz w:val="24"/>
      <w:szCs w:val="24"/>
      <w:u w:val="single"/>
    </w:rPr>
  </w:style>
  <w:style w:type="paragraph" w:styleId="ListNumber">
    <w:name w:val="List Number"/>
    <w:basedOn w:val="Normal"/>
    <w:uiPriority w:val="99"/>
    <w:semiHidden/>
    <w:unhideWhenUsed/>
    <w:pPr>
      <w:numPr>
        <w:numId w:val="2"/>
      </w:numPr>
      <w:contextualSpacing/>
    </w:pPr>
  </w:style>
  <w:style w:type="paragraph" w:customStyle="1" w:styleId="BlockQuote">
    <w:name w:val="Block Quote"/>
    <w:basedOn w:val="OrderBody"/>
    <w:link w:val="BlockQuoteChar"/>
    <w:qFormat/>
    <w:pPr>
      <w:spacing w:after="240" w:line="240" w:lineRule="auto"/>
      <w:ind w:left="1440" w:right="1440" w:firstLine="0"/>
    </w:pPr>
  </w:style>
  <w:style w:type="character" w:customStyle="1" w:styleId="BlockQuoteChar">
    <w:name w:val="Block Quote Char"/>
    <w:basedOn w:val="OrderBodyChar"/>
    <w:link w:val="BlockQuote"/>
    <w:locked/>
    <w:rPr>
      <w:rFonts w:ascii="Times New Roman" w:hAnsi="Times New Roman" w:cs="Microsoft Sans Serif"/>
      <w:sz w:val="24"/>
      <w:szCs w:val="24"/>
    </w:rPr>
  </w:style>
  <w:style w:type="paragraph" w:styleId="FootnoteText">
    <w:name w:val="footnote text"/>
    <w:basedOn w:val="Normal"/>
    <w:link w:val="FootnoteTextChar"/>
    <w:uiPriority w:val="99"/>
    <w:semiHidden/>
    <w:unhideWhenUsed/>
    <w:pPr>
      <w:jc w:val="both"/>
    </w:pPr>
    <w:rPr>
      <w:szCs w:val="20"/>
    </w:rPr>
  </w:style>
  <w:style w:type="character" w:customStyle="1" w:styleId="FootnoteTextChar">
    <w:name w:val="Footnote Text Char"/>
    <w:basedOn w:val="DefaultParagraphFont"/>
    <w:link w:val="FootnoteText"/>
    <w:uiPriority w:val="99"/>
    <w:semiHidden/>
    <w:locked/>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1410</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Civil Order</vt:lpstr>
    </vt:vector>
  </TitlesOfParts>
  <Company>Microsoft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Order</dc:title>
  <dc:subject>
  </dc:subject>
  <dc:creator>Beth Heise</dc:creator>
  <cp:keywords>
  </cp:keywords>
  <dc:description>
  </dc:description>
  <cp:lastModifiedBy>Beth Heise</cp:lastModifiedBy>
  <cp:revision>4</cp:revision>
  <cp:lastPrinted>2020-04-09T15:23:00Z</cp:lastPrinted>
  <dcterms:created xsi:type="dcterms:W3CDTF">2020-06-04T17:40:00Z</dcterms:created>
  <dcterms:modified xsi:type="dcterms:W3CDTF">2020-06-04T17:41:00Z</dcterms:modified>
</cp:coreProperties>
</file>