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8FAB" w14:textId="77777777" w:rsidR="00616355" w:rsidRPr="00116264" w:rsidRDefault="00616355" w:rsidP="00616355">
      <w:pPr>
        <w:widowControl/>
        <w:jc w:val="center"/>
        <w:rPr>
          <w:rFonts w:ascii="Arial" w:hAnsi="Arial" w:cs="Arial"/>
          <w:smallCaps/>
          <w:sz w:val="24"/>
          <w:szCs w:val="24"/>
        </w:rPr>
      </w:pPr>
      <w:bookmarkStart w:id="0" w:name="_GoBack"/>
      <w:bookmarkEnd w:id="0"/>
      <w:r w:rsidRPr="00116264">
        <w:rPr>
          <w:rFonts w:ascii="Arial" w:hAnsi="Arial" w:cs="Arial"/>
          <w:smallCaps/>
          <w:sz w:val="24"/>
          <w:szCs w:val="24"/>
        </w:rPr>
        <w:t>UNITED STATES DISTRICT COURT</w:t>
      </w:r>
    </w:p>
    <w:p w14:paraId="5FB94F96" w14:textId="77777777" w:rsidR="00616355" w:rsidRPr="00116264" w:rsidRDefault="00616355" w:rsidP="00616355">
      <w:pPr>
        <w:widowControl/>
        <w:jc w:val="center"/>
        <w:rPr>
          <w:rFonts w:ascii="Arial" w:hAnsi="Arial" w:cs="Arial"/>
          <w:smallCaps/>
          <w:sz w:val="24"/>
          <w:szCs w:val="24"/>
        </w:rPr>
      </w:pPr>
      <w:r w:rsidRPr="00116264">
        <w:rPr>
          <w:rFonts w:ascii="Arial" w:hAnsi="Arial" w:cs="Arial"/>
          <w:smallCaps/>
          <w:sz w:val="24"/>
          <w:szCs w:val="24"/>
        </w:rPr>
        <w:t>MIDDLE DISTRICT OF FLORIDA</w:t>
      </w:r>
    </w:p>
    <w:p w14:paraId="632F1DBC" w14:textId="77777777" w:rsidR="00616355" w:rsidRPr="00116264" w:rsidRDefault="00616355" w:rsidP="00616355">
      <w:pPr>
        <w:widowControl/>
        <w:jc w:val="center"/>
        <w:rPr>
          <w:rFonts w:ascii="Arial" w:hAnsi="Arial" w:cs="Arial"/>
          <w:sz w:val="24"/>
          <w:szCs w:val="24"/>
        </w:rPr>
      </w:pPr>
      <w:r w:rsidRPr="00116264">
        <w:rPr>
          <w:rFonts w:ascii="Arial" w:hAnsi="Arial" w:cs="Arial"/>
          <w:smallCaps/>
          <w:sz w:val="24"/>
          <w:szCs w:val="24"/>
        </w:rPr>
        <w:t>FORT MYERS DIVISION</w:t>
      </w:r>
    </w:p>
    <w:p w14:paraId="219492E2" w14:textId="77777777" w:rsidR="00616355" w:rsidRPr="00116264" w:rsidRDefault="00616355" w:rsidP="00616355">
      <w:pPr>
        <w:widowControl/>
        <w:rPr>
          <w:rFonts w:ascii="Arial" w:hAnsi="Arial" w:cs="Arial"/>
          <w:sz w:val="24"/>
          <w:szCs w:val="24"/>
        </w:rPr>
      </w:pPr>
    </w:p>
    <w:p w14:paraId="5BD3BCEB" w14:textId="77777777" w:rsidR="00616355" w:rsidRPr="00116264" w:rsidRDefault="00616355" w:rsidP="00616355">
      <w:pPr>
        <w:widowControl/>
        <w:rPr>
          <w:rFonts w:ascii="Arial" w:hAnsi="Arial" w:cs="Arial"/>
          <w:sz w:val="24"/>
          <w:szCs w:val="24"/>
        </w:rPr>
      </w:pPr>
    </w:p>
    <w:p w14:paraId="650374E3" w14:textId="77777777" w:rsidR="00616355" w:rsidRPr="00116264" w:rsidRDefault="00616355" w:rsidP="00616355">
      <w:pPr>
        <w:widowControl/>
        <w:ind w:right="4320" w:firstLine="2880"/>
        <w:rPr>
          <w:rFonts w:ascii="Arial" w:hAnsi="Arial" w:cs="Arial"/>
          <w:sz w:val="24"/>
          <w:szCs w:val="24"/>
        </w:rPr>
      </w:pPr>
      <w:r w:rsidRPr="00116264">
        <w:rPr>
          <w:rFonts w:ascii="Arial" w:hAnsi="Arial" w:cs="Arial"/>
          <w:sz w:val="24"/>
          <w:szCs w:val="24"/>
        </w:rPr>
        <w:t>Plaintiff,</w:t>
      </w:r>
    </w:p>
    <w:p w14:paraId="50A8096C" w14:textId="77777777" w:rsidR="00616355" w:rsidRPr="00116264" w:rsidRDefault="00616355" w:rsidP="00616355">
      <w:pPr>
        <w:widowControl/>
        <w:ind w:firstLine="2880"/>
        <w:rPr>
          <w:rFonts w:ascii="Arial" w:hAnsi="Arial" w:cs="Arial"/>
          <w:sz w:val="24"/>
          <w:szCs w:val="24"/>
        </w:rPr>
      </w:pPr>
    </w:p>
    <w:p w14:paraId="597E4FB8" w14:textId="77777777" w:rsidR="00616355" w:rsidRPr="00116264" w:rsidRDefault="00616355" w:rsidP="00616355">
      <w:pPr>
        <w:widowControl/>
        <w:rPr>
          <w:rFonts w:ascii="Arial" w:hAnsi="Arial" w:cs="Arial"/>
          <w:sz w:val="24"/>
          <w:szCs w:val="24"/>
        </w:rPr>
      </w:pPr>
    </w:p>
    <w:p w14:paraId="5DC53DBA" w14:textId="4FD95E82" w:rsidR="00616355" w:rsidRPr="00116264" w:rsidRDefault="00616355" w:rsidP="009266AA">
      <w:pPr>
        <w:widowControl/>
        <w:rPr>
          <w:rFonts w:ascii="Arial" w:hAnsi="Arial" w:cs="Arial"/>
          <w:sz w:val="24"/>
          <w:szCs w:val="24"/>
        </w:rPr>
      </w:pPr>
      <w:r w:rsidRPr="00116264">
        <w:rPr>
          <w:rFonts w:ascii="Arial" w:hAnsi="Arial" w:cs="Arial"/>
          <w:sz w:val="24"/>
          <w:szCs w:val="24"/>
        </w:rPr>
        <w:t>v.</w:t>
      </w:r>
      <w:r w:rsidRPr="00116264">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Pr="00116264">
        <w:rPr>
          <w:rFonts w:ascii="Arial" w:hAnsi="Arial" w:cs="Arial"/>
          <w:sz w:val="24"/>
          <w:szCs w:val="24"/>
        </w:rPr>
        <w:t xml:space="preserve">Case No.  </w:t>
      </w:r>
    </w:p>
    <w:p w14:paraId="72DDFA62" w14:textId="77777777" w:rsidR="00616355" w:rsidRPr="00116264" w:rsidRDefault="00616355" w:rsidP="00616355">
      <w:pPr>
        <w:widowControl/>
        <w:ind w:right="4320"/>
        <w:rPr>
          <w:rFonts w:ascii="Arial" w:hAnsi="Arial" w:cs="Arial"/>
          <w:sz w:val="24"/>
          <w:szCs w:val="24"/>
        </w:rPr>
      </w:pPr>
    </w:p>
    <w:p w14:paraId="48DB7E6F" w14:textId="77777777" w:rsidR="00616355" w:rsidRPr="00116264" w:rsidRDefault="00616355" w:rsidP="00616355">
      <w:pPr>
        <w:widowControl/>
        <w:ind w:right="4320" w:firstLine="2880"/>
        <w:rPr>
          <w:rFonts w:ascii="Arial" w:hAnsi="Arial" w:cs="Arial"/>
          <w:sz w:val="24"/>
          <w:szCs w:val="24"/>
        </w:rPr>
      </w:pPr>
      <w:r w:rsidRPr="00116264">
        <w:rPr>
          <w:rFonts w:ascii="Arial" w:hAnsi="Arial" w:cs="Arial"/>
          <w:sz w:val="24"/>
          <w:szCs w:val="24"/>
        </w:rPr>
        <w:t>Defendant.</w:t>
      </w:r>
    </w:p>
    <w:p w14:paraId="278E337B" w14:textId="77777777" w:rsidR="00616355" w:rsidRPr="00116264" w:rsidRDefault="00616355" w:rsidP="00616355">
      <w:pPr>
        <w:widowControl/>
        <w:rPr>
          <w:rFonts w:ascii="Arial" w:hAnsi="Arial" w:cs="Arial"/>
          <w:sz w:val="24"/>
          <w:szCs w:val="24"/>
        </w:rPr>
      </w:pPr>
      <w:r w:rsidRPr="00116264">
        <w:rPr>
          <w:rFonts w:ascii="Arial" w:hAnsi="Arial" w:cs="Arial"/>
          <w:sz w:val="24"/>
          <w:szCs w:val="24"/>
        </w:rPr>
        <w:t>______________________________________/</w:t>
      </w:r>
    </w:p>
    <w:p w14:paraId="11862AEF" w14:textId="77777777" w:rsidR="00705C2E" w:rsidRPr="00705C2E" w:rsidRDefault="00705C2E">
      <w:pPr>
        <w:pStyle w:val="Heading1"/>
        <w:ind w:left="3144" w:right="3263"/>
        <w:jc w:val="center"/>
        <w:rPr>
          <w:rFonts w:ascii="Arial" w:hAnsi="Arial" w:cs="Arial"/>
          <w:u w:val="thick"/>
        </w:rPr>
      </w:pPr>
    </w:p>
    <w:p w14:paraId="24127240" w14:textId="68945289" w:rsidR="006A7997" w:rsidRPr="00705C2E" w:rsidRDefault="00334427" w:rsidP="00705C2E">
      <w:pPr>
        <w:pStyle w:val="Heading1"/>
        <w:ind w:left="0"/>
        <w:jc w:val="center"/>
        <w:rPr>
          <w:rFonts w:ascii="Arial" w:hAnsi="Arial" w:cs="Arial"/>
          <w:u w:val="none"/>
        </w:rPr>
      </w:pPr>
      <w:r w:rsidRPr="00705C2E">
        <w:rPr>
          <w:rFonts w:ascii="Arial" w:hAnsi="Arial" w:cs="Arial"/>
          <w:u w:val="thick"/>
        </w:rPr>
        <w:t>F</w:t>
      </w:r>
      <w:r w:rsidR="00751423">
        <w:rPr>
          <w:rFonts w:ascii="Arial" w:hAnsi="Arial" w:cs="Arial"/>
          <w:u w:val="thick"/>
        </w:rPr>
        <w:t>CRA F</w:t>
      </w:r>
      <w:r w:rsidRPr="00705C2E">
        <w:rPr>
          <w:rFonts w:ascii="Arial" w:hAnsi="Arial" w:cs="Arial"/>
          <w:u w:val="thick"/>
        </w:rPr>
        <w:t>AST-TRACK</w:t>
      </w:r>
      <w:r w:rsidR="00705C2E">
        <w:rPr>
          <w:rFonts w:ascii="Arial" w:hAnsi="Arial" w:cs="Arial"/>
          <w:u w:val="thick"/>
        </w:rPr>
        <w:t xml:space="preserve"> S</w:t>
      </w:r>
      <w:r w:rsidRPr="00705C2E">
        <w:rPr>
          <w:rFonts w:ascii="Arial" w:hAnsi="Arial" w:cs="Arial"/>
          <w:u w:val="thick"/>
        </w:rPr>
        <w:t>CHEDULING ORDER</w:t>
      </w:r>
    </w:p>
    <w:p w14:paraId="72B5CEA6" w14:textId="77777777" w:rsidR="006A7997" w:rsidRPr="00705C2E" w:rsidRDefault="006A7997">
      <w:pPr>
        <w:pStyle w:val="BodyText"/>
        <w:spacing w:before="3"/>
        <w:rPr>
          <w:rFonts w:ascii="Arial" w:hAnsi="Arial" w:cs="Arial"/>
          <w:b/>
        </w:rPr>
      </w:pPr>
    </w:p>
    <w:p w14:paraId="08752F3D" w14:textId="4AA20807" w:rsidR="006A7997" w:rsidRPr="00705C2E" w:rsidRDefault="002D7BF6" w:rsidP="00F45A0B">
      <w:pPr>
        <w:spacing w:line="480" w:lineRule="auto"/>
        <w:ind w:firstLine="720"/>
        <w:jc w:val="both"/>
        <w:rPr>
          <w:rFonts w:ascii="Arial" w:hAnsi="Arial" w:cs="Arial"/>
          <w:sz w:val="24"/>
          <w:szCs w:val="24"/>
        </w:rPr>
      </w:pPr>
      <w:r>
        <w:rPr>
          <w:rFonts w:ascii="Arial" w:hAnsi="Arial" w:cs="Arial"/>
          <w:sz w:val="24"/>
          <w:szCs w:val="24"/>
        </w:rPr>
        <w:t>Under</w:t>
      </w:r>
      <w:r w:rsidR="00334427" w:rsidRPr="00705C2E">
        <w:rPr>
          <w:rFonts w:ascii="Arial" w:hAnsi="Arial" w:cs="Arial"/>
          <w:sz w:val="24"/>
          <w:szCs w:val="24"/>
        </w:rPr>
        <w:t xml:space="preserve"> Federal Rule of Civil Procedure 16, the Court finds it necessary to implement a schedule tailored to meet the </w:t>
      </w:r>
      <w:r w:rsidR="00334427" w:rsidRPr="005E02A2">
        <w:rPr>
          <w:rFonts w:ascii="Arial" w:hAnsi="Arial" w:cs="Arial"/>
          <w:color w:val="000000"/>
          <w:sz w:val="24"/>
          <w:szCs w:val="24"/>
        </w:rPr>
        <w:t>circumstances of this case</w:t>
      </w:r>
      <w:r>
        <w:rPr>
          <w:rFonts w:ascii="Arial" w:hAnsi="Arial" w:cs="Arial"/>
          <w:sz w:val="24"/>
          <w:szCs w:val="24"/>
        </w:rPr>
        <w:t>, which was</w:t>
      </w:r>
      <w:r w:rsidR="00334427" w:rsidRPr="00705C2E">
        <w:rPr>
          <w:rFonts w:ascii="Arial" w:hAnsi="Arial" w:cs="Arial"/>
          <w:sz w:val="24"/>
          <w:szCs w:val="24"/>
        </w:rPr>
        <w:t xml:space="preserve"> brought under</w:t>
      </w:r>
      <w:r w:rsidR="003B6203">
        <w:rPr>
          <w:rFonts w:ascii="Arial" w:hAnsi="Arial" w:cs="Arial"/>
          <w:sz w:val="24"/>
          <w:szCs w:val="24"/>
        </w:rPr>
        <w:t xml:space="preserve"> the</w:t>
      </w:r>
      <w:r w:rsidR="00334427" w:rsidRPr="00705C2E">
        <w:rPr>
          <w:rFonts w:ascii="Arial" w:hAnsi="Arial" w:cs="Arial"/>
          <w:sz w:val="24"/>
          <w:szCs w:val="24"/>
        </w:rPr>
        <w:t xml:space="preserve"> </w:t>
      </w:r>
      <w:bookmarkStart w:id="1" w:name="_Hlk23951441"/>
      <w:r w:rsidR="00705C2E">
        <w:rPr>
          <w:rFonts w:ascii="Arial" w:hAnsi="Arial" w:cs="Arial"/>
          <w:sz w:val="24"/>
          <w:szCs w:val="24"/>
        </w:rPr>
        <w:t>Fair Credit Report Act</w:t>
      </w:r>
      <w:r w:rsidR="00916B8D">
        <w:rPr>
          <w:rFonts w:ascii="Arial" w:hAnsi="Arial" w:cs="Arial"/>
          <w:sz w:val="24"/>
          <w:szCs w:val="24"/>
        </w:rPr>
        <w:t xml:space="preserve"> </w:t>
      </w:r>
      <w:r w:rsidR="00334427" w:rsidRPr="00705C2E">
        <w:rPr>
          <w:rFonts w:ascii="Arial" w:hAnsi="Arial" w:cs="Arial"/>
          <w:sz w:val="24"/>
          <w:szCs w:val="24"/>
        </w:rPr>
        <w:t xml:space="preserve">and/or </w:t>
      </w:r>
      <w:r>
        <w:rPr>
          <w:rFonts w:ascii="Arial" w:hAnsi="Arial" w:cs="Arial"/>
          <w:sz w:val="24"/>
          <w:szCs w:val="24"/>
        </w:rPr>
        <w:t xml:space="preserve">other </w:t>
      </w:r>
      <w:r w:rsidR="00916B8D">
        <w:rPr>
          <w:rFonts w:ascii="Arial" w:hAnsi="Arial" w:cs="Arial"/>
          <w:sz w:val="24"/>
          <w:szCs w:val="24"/>
        </w:rPr>
        <w:t xml:space="preserve">related </w:t>
      </w:r>
      <w:r w:rsidR="00334427" w:rsidRPr="00705C2E">
        <w:rPr>
          <w:rFonts w:ascii="Arial" w:hAnsi="Arial" w:cs="Arial"/>
          <w:sz w:val="24"/>
          <w:szCs w:val="24"/>
        </w:rPr>
        <w:t xml:space="preserve">state law consumer protection statutes. </w:t>
      </w:r>
      <w:bookmarkEnd w:id="1"/>
      <w:r w:rsidR="0064218F">
        <w:rPr>
          <w:rFonts w:ascii="Arial" w:hAnsi="Arial" w:cs="Arial"/>
          <w:sz w:val="24"/>
          <w:szCs w:val="24"/>
        </w:rPr>
        <w:t xml:space="preserve"> </w:t>
      </w:r>
      <w:r>
        <w:rPr>
          <w:rFonts w:ascii="Arial" w:hAnsi="Arial" w:cs="Arial"/>
          <w:sz w:val="24"/>
          <w:szCs w:val="24"/>
        </w:rPr>
        <w:t>C</w:t>
      </w:r>
      <w:r w:rsidR="00334427" w:rsidRPr="00705C2E">
        <w:rPr>
          <w:rFonts w:ascii="Arial" w:hAnsi="Arial" w:cs="Arial"/>
          <w:sz w:val="24"/>
          <w:szCs w:val="24"/>
        </w:rPr>
        <w:t>onsistent with the just, speedy</w:t>
      </w:r>
      <w:r w:rsidR="00BB6C9C">
        <w:rPr>
          <w:rFonts w:ascii="Arial" w:hAnsi="Arial" w:cs="Arial"/>
          <w:sz w:val="24"/>
          <w:szCs w:val="24"/>
        </w:rPr>
        <w:t>,</w:t>
      </w:r>
      <w:r w:rsidR="00334427" w:rsidRPr="00705C2E">
        <w:rPr>
          <w:rFonts w:ascii="Arial" w:hAnsi="Arial" w:cs="Arial"/>
          <w:sz w:val="24"/>
          <w:szCs w:val="24"/>
        </w:rPr>
        <w:t xml:space="preserve"> and inexpensive administration of justice, it is</w:t>
      </w:r>
      <w:r>
        <w:rPr>
          <w:rFonts w:ascii="Arial" w:hAnsi="Arial" w:cs="Arial"/>
          <w:sz w:val="24"/>
          <w:szCs w:val="24"/>
        </w:rPr>
        <w:t xml:space="preserve"> </w:t>
      </w:r>
      <w:r w:rsidR="00334427" w:rsidRPr="00705C2E">
        <w:rPr>
          <w:rFonts w:ascii="Arial" w:hAnsi="Arial" w:cs="Arial"/>
          <w:b/>
          <w:bCs/>
          <w:sz w:val="24"/>
          <w:szCs w:val="24"/>
        </w:rPr>
        <w:t>ORDERED</w:t>
      </w:r>
      <w:r w:rsidR="00334427" w:rsidRPr="00705C2E">
        <w:rPr>
          <w:rFonts w:ascii="Arial" w:hAnsi="Arial" w:cs="Arial"/>
          <w:sz w:val="24"/>
          <w:szCs w:val="24"/>
        </w:rPr>
        <w:t xml:space="preserve"> </w:t>
      </w:r>
      <w:r w:rsidR="005F441A">
        <w:rPr>
          <w:rFonts w:ascii="Arial" w:hAnsi="Arial" w:cs="Arial"/>
          <w:sz w:val="24"/>
          <w:szCs w:val="24"/>
        </w:rPr>
        <w:t xml:space="preserve">that </w:t>
      </w:r>
      <w:r w:rsidR="003E5BBD">
        <w:rPr>
          <w:rFonts w:ascii="Arial" w:hAnsi="Arial" w:cs="Arial"/>
          <w:sz w:val="24"/>
          <w:szCs w:val="24"/>
        </w:rPr>
        <w:t>t</w:t>
      </w:r>
      <w:r w:rsidR="008012F4">
        <w:rPr>
          <w:rFonts w:ascii="Arial" w:hAnsi="Arial" w:cs="Arial"/>
          <w:sz w:val="24"/>
          <w:szCs w:val="24"/>
        </w:rPr>
        <w:t xml:space="preserve">he </w:t>
      </w:r>
      <w:r w:rsidR="008012F4" w:rsidRPr="00705C2E">
        <w:rPr>
          <w:rFonts w:ascii="Arial" w:hAnsi="Arial" w:cs="Arial"/>
          <w:sz w:val="24"/>
          <w:szCs w:val="24"/>
        </w:rPr>
        <w:t>initial disclosures and Case Management Report</w:t>
      </w:r>
      <w:r w:rsidR="008012F4">
        <w:rPr>
          <w:rFonts w:ascii="Arial" w:hAnsi="Arial" w:cs="Arial"/>
          <w:sz w:val="24"/>
          <w:szCs w:val="24"/>
        </w:rPr>
        <w:t xml:space="preserve"> requirements of </w:t>
      </w:r>
      <w:r w:rsidR="00334427" w:rsidRPr="00705C2E">
        <w:rPr>
          <w:rFonts w:ascii="Arial" w:hAnsi="Arial" w:cs="Arial"/>
          <w:sz w:val="24"/>
          <w:szCs w:val="24"/>
        </w:rPr>
        <w:t>Rule 26(a)(1)</w:t>
      </w:r>
      <w:r w:rsidR="003E5BBD">
        <w:rPr>
          <w:rFonts w:ascii="Arial" w:hAnsi="Arial" w:cs="Arial"/>
          <w:sz w:val="24"/>
          <w:szCs w:val="24"/>
        </w:rPr>
        <w:t xml:space="preserve"> and Local Rule 3.05</w:t>
      </w:r>
      <w:r w:rsidR="008012F4">
        <w:rPr>
          <w:rFonts w:ascii="Arial" w:hAnsi="Arial" w:cs="Arial"/>
          <w:sz w:val="24"/>
          <w:szCs w:val="24"/>
        </w:rPr>
        <w:t xml:space="preserve"> </w:t>
      </w:r>
      <w:r w:rsidR="00334427" w:rsidRPr="00705C2E">
        <w:rPr>
          <w:rFonts w:ascii="Arial" w:hAnsi="Arial" w:cs="Arial"/>
          <w:sz w:val="24"/>
          <w:szCs w:val="24"/>
        </w:rPr>
        <w:t xml:space="preserve">are </w:t>
      </w:r>
      <w:r w:rsidR="00CB01AC">
        <w:rPr>
          <w:rFonts w:ascii="Arial" w:hAnsi="Arial" w:cs="Arial"/>
          <w:sz w:val="24"/>
          <w:szCs w:val="24"/>
        </w:rPr>
        <w:t>stayed</w:t>
      </w:r>
      <w:r w:rsidR="008012F4">
        <w:rPr>
          <w:rFonts w:ascii="Arial" w:hAnsi="Arial" w:cs="Arial"/>
          <w:sz w:val="24"/>
          <w:szCs w:val="24"/>
        </w:rPr>
        <w:t>,</w:t>
      </w:r>
      <w:r w:rsidR="00334427" w:rsidRPr="00705C2E">
        <w:rPr>
          <w:rFonts w:ascii="Arial" w:hAnsi="Arial" w:cs="Arial"/>
          <w:sz w:val="24"/>
          <w:szCs w:val="24"/>
        </w:rPr>
        <w:t xml:space="preserve"> </w:t>
      </w:r>
      <w:r>
        <w:rPr>
          <w:rFonts w:ascii="Arial" w:hAnsi="Arial" w:cs="Arial"/>
          <w:sz w:val="24"/>
          <w:szCs w:val="24"/>
        </w:rPr>
        <w:t xml:space="preserve">and </w:t>
      </w:r>
      <w:r w:rsidR="00334427" w:rsidRPr="00705C2E">
        <w:rPr>
          <w:rFonts w:ascii="Arial" w:hAnsi="Arial" w:cs="Arial"/>
          <w:sz w:val="24"/>
          <w:szCs w:val="24"/>
        </w:rPr>
        <w:t xml:space="preserve">the parties </w:t>
      </w:r>
      <w:r>
        <w:rPr>
          <w:rFonts w:ascii="Arial" w:hAnsi="Arial" w:cs="Arial"/>
          <w:sz w:val="24"/>
          <w:szCs w:val="24"/>
        </w:rPr>
        <w:t>must</w:t>
      </w:r>
      <w:r w:rsidR="00334427" w:rsidRPr="00705C2E">
        <w:rPr>
          <w:rFonts w:ascii="Arial" w:hAnsi="Arial" w:cs="Arial"/>
          <w:sz w:val="24"/>
          <w:szCs w:val="24"/>
        </w:rPr>
        <w:t xml:space="preserve"> comply with the following schedule</w:t>
      </w:r>
      <w:r w:rsidR="00F91C9C">
        <w:rPr>
          <w:rFonts w:ascii="Arial" w:hAnsi="Arial" w:cs="Arial"/>
          <w:sz w:val="24"/>
          <w:szCs w:val="24"/>
        </w:rPr>
        <w:t xml:space="preserve"> and directives</w:t>
      </w:r>
      <w:r w:rsidR="00334427" w:rsidRPr="00705C2E">
        <w:rPr>
          <w:rFonts w:ascii="Arial" w:hAnsi="Arial" w:cs="Arial"/>
          <w:sz w:val="24"/>
          <w:szCs w:val="24"/>
        </w:rPr>
        <w:t>:</w:t>
      </w:r>
      <w:r w:rsidR="00FD355D">
        <w:rPr>
          <w:rFonts w:ascii="Arial" w:hAnsi="Arial" w:cs="Arial"/>
          <w:sz w:val="24"/>
          <w:szCs w:val="24"/>
        </w:rPr>
        <w:t xml:space="preserve"> </w:t>
      </w:r>
    </w:p>
    <w:p w14:paraId="7A6FF6D9" w14:textId="71559D03" w:rsidR="00CC2E09" w:rsidRDefault="00334427" w:rsidP="00CC2E09">
      <w:pPr>
        <w:pStyle w:val="ListParagraph"/>
        <w:numPr>
          <w:ilvl w:val="0"/>
          <w:numId w:val="12"/>
        </w:numPr>
        <w:spacing w:line="480" w:lineRule="auto"/>
        <w:ind w:left="0" w:right="0" w:firstLine="720"/>
        <w:rPr>
          <w:rFonts w:ascii="Arial" w:hAnsi="Arial" w:cs="Arial"/>
          <w:sz w:val="24"/>
          <w:szCs w:val="24"/>
        </w:rPr>
      </w:pPr>
      <w:r w:rsidRPr="00CC2E09">
        <w:rPr>
          <w:rFonts w:ascii="Arial" w:hAnsi="Arial" w:cs="Arial"/>
          <w:sz w:val="24"/>
          <w:szCs w:val="24"/>
        </w:rPr>
        <w:t xml:space="preserve">No later than </w:t>
      </w:r>
      <w:r w:rsidR="0047593C" w:rsidRPr="004457D6">
        <w:rPr>
          <w:rFonts w:ascii="Arial" w:hAnsi="Arial" w:cs="Arial"/>
          <w:b/>
          <w:bCs/>
          <w:color w:val="0070C0"/>
          <w:sz w:val="24"/>
          <w:szCs w:val="24"/>
        </w:rPr>
        <w:t xml:space="preserve">[90 DAYS </w:t>
      </w:r>
      <w:r w:rsidRPr="004457D6">
        <w:rPr>
          <w:rFonts w:ascii="Arial" w:hAnsi="Arial" w:cs="Arial"/>
          <w:b/>
          <w:bCs/>
          <w:color w:val="0070C0"/>
          <w:sz w:val="24"/>
          <w:szCs w:val="24"/>
        </w:rPr>
        <w:t>AFTER</w:t>
      </w:r>
      <w:r w:rsidR="0047593C" w:rsidRPr="004457D6">
        <w:rPr>
          <w:rFonts w:ascii="Arial" w:hAnsi="Arial" w:cs="Arial"/>
          <w:b/>
          <w:bCs/>
          <w:color w:val="0070C0"/>
          <w:sz w:val="24"/>
          <w:szCs w:val="24"/>
        </w:rPr>
        <w:t xml:space="preserve"> THE DATE OF THE ORDER]</w:t>
      </w:r>
      <w:r w:rsidRPr="00CC2E09">
        <w:rPr>
          <w:rFonts w:ascii="Arial" w:hAnsi="Arial" w:cs="Arial"/>
          <w:sz w:val="24"/>
          <w:szCs w:val="24"/>
        </w:rPr>
        <w:t xml:space="preserve">, </w:t>
      </w:r>
      <w:r w:rsidR="00CC2E09" w:rsidRPr="00CC2E09">
        <w:rPr>
          <w:rFonts w:ascii="Arial" w:hAnsi="Arial" w:cs="Arial"/>
          <w:sz w:val="24"/>
          <w:szCs w:val="24"/>
        </w:rPr>
        <w:t>Plaintiff</w:t>
      </w:r>
      <w:r w:rsidR="00CC2E09" w:rsidRPr="00705C2E">
        <w:rPr>
          <w:rFonts w:ascii="Arial" w:hAnsi="Arial" w:cs="Arial"/>
          <w:sz w:val="24"/>
          <w:szCs w:val="24"/>
          <w:vertAlign w:val="superscript"/>
        </w:rPr>
        <w:footnoteReference w:id="1"/>
      </w:r>
      <w:r w:rsidR="00CC2E09" w:rsidRPr="00CC2E09">
        <w:rPr>
          <w:rFonts w:ascii="Arial" w:hAnsi="Arial" w:cs="Arial"/>
          <w:sz w:val="24"/>
          <w:szCs w:val="24"/>
        </w:rPr>
        <w:t xml:space="preserve"> must serve on Defendant </w:t>
      </w:r>
      <w:r w:rsidR="00CC2E09">
        <w:rPr>
          <w:rFonts w:ascii="Arial" w:hAnsi="Arial" w:cs="Arial"/>
          <w:sz w:val="24"/>
          <w:szCs w:val="24"/>
        </w:rPr>
        <w:t>a</w:t>
      </w:r>
      <w:r w:rsidR="00CC2E09" w:rsidRPr="00CC2E09">
        <w:rPr>
          <w:rFonts w:ascii="Arial" w:hAnsi="Arial" w:cs="Arial"/>
          <w:sz w:val="24"/>
          <w:szCs w:val="24"/>
        </w:rPr>
        <w:t xml:space="preserve">ll documents in Plaintiff’s possession, custody, or control that relate to </w:t>
      </w:r>
      <w:r w:rsidR="00916B8D">
        <w:rPr>
          <w:rFonts w:ascii="Arial" w:hAnsi="Arial" w:cs="Arial"/>
          <w:sz w:val="24"/>
          <w:szCs w:val="24"/>
        </w:rPr>
        <w:t>the credit</w:t>
      </w:r>
      <w:r w:rsidR="004B40CC">
        <w:rPr>
          <w:rFonts w:ascii="Arial" w:hAnsi="Arial" w:cs="Arial"/>
          <w:sz w:val="24"/>
          <w:szCs w:val="24"/>
        </w:rPr>
        <w:t>/</w:t>
      </w:r>
      <w:r w:rsidR="00916B8D">
        <w:rPr>
          <w:rFonts w:ascii="Arial" w:hAnsi="Arial" w:cs="Arial"/>
          <w:sz w:val="24"/>
          <w:szCs w:val="24"/>
        </w:rPr>
        <w:t>consumer report</w:t>
      </w:r>
      <w:r w:rsidR="004B40CC">
        <w:rPr>
          <w:rFonts w:ascii="Arial" w:hAnsi="Arial" w:cs="Arial"/>
          <w:sz w:val="24"/>
          <w:szCs w:val="24"/>
        </w:rPr>
        <w:t>(</w:t>
      </w:r>
      <w:r w:rsidR="00916B8D">
        <w:rPr>
          <w:rFonts w:ascii="Arial" w:hAnsi="Arial" w:cs="Arial"/>
          <w:sz w:val="24"/>
          <w:szCs w:val="24"/>
        </w:rPr>
        <w:t>s</w:t>
      </w:r>
      <w:r w:rsidR="004B40CC">
        <w:rPr>
          <w:rFonts w:ascii="Arial" w:hAnsi="Arial" w:cs="Arial"/>
          <w:sz w:val="24"/>
          <w:szCs w:val="24"/>
        </w:rPr>
        <w:t>)</w:t>
      </w:r>
      <w:r w:rsidR="00916B8D">
        <w:rPr>
          <w:rFonts w:ascii="Arial" w:hAnsi="Arial" w:cs="Arial"/>
          <w:sz w:val="24"/>
          <w:szCs w:val="24"/>
        </w:rPr>
        <w:t xml:space="preserve"> at issue, including</w:t>
      </w:r>
      <w:r w:rsidR="00CC2E09" w:rsidRPr="00CC2E09">
        <w:rPr>
          <w:rFonts w:ascii="Arial" w:hAnsi="Arial" w:cs="Arial"/>
          <w:sz w:val="24"/>
          <w:szCs w:val="24"/>
        </w:rPr>
        <w:t>:</w:t>
      </w:r>
    </w:p>
    <w:p w14:paraId="44650DA7" w14:textId="29576002" w:rsidR="003E5BBD" w:rsidRDefault="00E85560"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CC2E09" w:rsidRPr="00CC2E09">
        <w:rPr>
          <w:rFonts w:ascii="Arial" w:hAnsi="Arial" w:cs="Arial"/>
          <w:sz w:val="24"/>
          <w:szCs w:val="24"/>
        </w:rPr>
        <w:t xml:space="preserve">ocuments and/or other relevant evidence </w:t>
      </w:r>
      <w:r w:rsidR="00867DFA">
        <w:rPr>
          <w:rFonts w:ascii="Arial" w:hAnsi="Arial" w:cs="Arial"/>
          <w:sz w:val="24"/>
          <w:szCs w:val="24"/>
        </w:rPr>
        <w:t>showing</w:t>
      </w:r>
      <w:r w:rsidR="00AB7EFA">
        <w:rPr>
          <w:rFonts w:ascii="Arial" w:hAnsi="Arial" w:cs="Arial"/>
          <w:sz w:val="24"/>
          <w:szCs w:val="24"/>
        </w:rPr>
        <w:t xml:space="preserve"> why</w:t>
      </w:r>
      <w:r w:rsidR="00CC2E09" w:rsidRPr="00CC2E09">
        <w:rPr>
          <w:rFonts w:ascii="Arial" w:hAnsi="Arial" w:cs="Arial"/>
          <w:sz w:val="24"/>
          <w:szCs w:val="24"/>
        </w:rPr>
        <w:t xml:space="preserve"> Plaintiff </w:t>
      </w:r>
      <w:r w:rsidR="00916B8D">
        <w:rPr>
          <w:rFonts w:ascii="Arial" w:hAnsi="Arial" w:cs="Arial"/>
          <w:sz w:val="24"/>
          <w:szCs w:val="24"/>
        </w:rPr>
        <w:t>dispute</w:t>
      </w:r>
      <w:r w:rsidR="00AB7EFA">
        <w:rPr>
          <w:rFonts w:ascii="Arial" w:hAnsi="Arial" w:cs="Arial"/>
          <w:sz w:val="24"/>
          <w:szCs w:val="24"/>
        </w:rPr>
        <w:t>s</w:t>
      </w:r>
      <w:r w:rsidR="00916B8D">
        <w:rPr>
          <w:rFonts w:ascii="Arial" w:hAnsi="Arial" w:cs="Arial"/>
          <w:sz w:val="24"/>
          <w:szCs w:val="24"/>
        </w:rPr>
        <w:t xml:space="preserve"> a reported statement or information relating to Plaintiff’s credit history</w:t>
      </w:r>
      <w:r w:rsidR="00CC2E09" w:rsidRPr="00CC2E09">
        <w:rPr>
          <w:rFonts w:ascii="Arial" w:hAnsi="Arial" w:cs="Arial"/>
          <w:sz w:val="24"/>
          <w:szCs w:val="24"/>
        </w:rPr>
        <w:t xml:space="preserve">; </w:t>
      </w:r>
    </w:p>
    <w:p w14:paraId="581C0B40" w14:textId="55678713" w:rsidR="00CC2E09" w:rsidRDefault="00E85560"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CC2E09" w:rsidRPr="003E5BBD">
        <w:rPr>
          <w:rFonts w:ascii="Arial" w:hAnsi="Arial" w:cs="Arial"/>
          <w:sz w:val="24"/>
          <w:szCs w:val="24"/>
        </w:rPr>
        <w:t>ocuments and/or other relevant evidence showing</w:t>
      </w:r>
      <w:r w:rsidR="003E5BBD" w:rsidRPr="003E5BBD">
        <w:rPr>
          <w:rFonts w:ascii="Arial" w:hAnsi="Arial" w:cs="Arial"/>
          <w:sz w:val="24"/>
          <w:szCs w:val="24"/>
        </w:rPr>
        <w:t xml:space="preserve"> that P</w:t>
      </w:r>
      <w:r w:rsidR="00CC2E09" w:rsidRPr="003E5BBD">
        <w:rPr>
          <w:rFonts w:ascii="Arial" w:hAnsi="Arial" w:cs="Arial"/>
          <w:sz w:val="24"/>
          <w:szCs w:val="24"/>
        </w:rPr>
        <w:t xml:space="preserve">laintiff </w:t>
      </w:r>
      <w:r w:rsidR="003E5BBD">
        <w:rPr>
          <w:rFonts w:ascii="Arial" w:hAnsi="Arial" w:cs="Arial"/>
          <w:sz w:val="24"/>
          <w:szCs w:val="24"/>
        </w:rPr>
        <w:t>(</w:t>
      </w:r>
      <w:proofErr w:type="spellStart"/>
      <w:r w:rsidR="003E5BBD">
        <w:rPr>
          <w:rFonts w:ascii="Arial" w:hAnsi="Arial" w:cs="Arial"/>
          <w:sz w:val="24"/>
          <w:szCs w:val="24"/>
        </w:rPr>
        <w:t>i</w:t>
      </w:r>
      <w:proofErr w:type="spellEnd"/>
      <w:r w:rsidR="003E5BBD">
        <w:rPr>
          <w:rFonts w:ascii="Arial" w:hAnsi="Arial" w:cs="Arial"/>
          <w:sz w:val="24"/>
          <w:szCs w:val="24"/>
        </w:rPr>
        <w:t xml:space="preserve">) </w:t>
      </w:r>
      <w:r w:rsidR="00916B8D">
        <w:rPr>
          <w:rFonts w:ascii="Arial" w:hAnsi="Arial" w:cs="Arial"/>
          <w:sz w:val="24"/>
          <w:szCs w:val="24"/>
        </w:rPr>
        <w:t xml:space="preserve">notified Defendant of the disputed statement or information, and the basis for the </w:t>
      </w:r>
      <w:r w:rsidR="00916B8D">
        <w:rPr>
          <w:rFonts w:ascii="Arial" w:hAnsi="Arial" w:cs="Arial"/>
          <w:sz w:val="24"/>
          <w:szCs w:val="24"/>
        </w:rPr>
        <w:lastRenderedPageBreak/>
        <w:t>inaccuracy</w:t>
      </w:r>
      <w:r w:rsidR="00504ED7">
        <w:rPr>
          <w:rFonts w:ascii="Arial" w:hAnsi="Arial" w:cs="Arial"/>
          <w:sz w:val="24"/>
          <w:szCs w:val="24"/>
        </w:rPr>
        <w:t>,</w:t>
      </w:r>
      <w:r w:rsidR="003B6203">
        <w:rPr>
          <w:rFonts w:ascii="Arial" w:hAnsi="Arial" w:cs="Arial"/>
          <w:sz w:val="24"/>
          <w:szCs w:val="24"/>
        </w:rPr>
        <w:t xml:space="preserve"> including an applicable exclusion</w:t>
      </w:r>
      <w:r w:rsidR="000D5483">
        <w:rPr>
          <w:rFonts w:ascii="Arial" w:hAnsi="Arial" w:cs="Arial"/>
          <w:sz w:val="24"/>
          <w:szCs w:val="24"/>
        </w:rPr>
        <w:t xml:space="preserve"> to disclosure</w:t>
      </w:r>
      <w:r w:rsidR="00916B8D">
        <w:rPr>
          <w:rFonts w:ascii="Arial" w:hAnsi="Arial" w:cs="Arial"/>
          <w:sz w:val="24"/>
          <w:szCs w:val="24"/>
        </w:rPr>
        <w:t xml:space="preserve">; </w:t>
      </w:r>
      <w:r w:rsidR="003E5BBD">
        <w:rPr>
          <w:rFonts w:ascii="Arial" w:hAnsi="Arial" w:cs="Arial"/>
          <w:sz w:val="24"/>
          <w:szCs w:val="24"/>
        </w:rPr>
        <w:t xml:space="preserve">(ii) </w:t>
      </w:r>
      <w:r w:rsidR="00916B8D">
        <w:rPr>
          <w:rFonts w:ascii="Arial" w:hAnsi="Arial" w:cs="Arial"/>
          <w:sz w:val="24"/>
          <w:szCs w:val="24"/>
        </w:rPr>
        <w:t>requested an investigation</w:t>
      </w:r>
      <w:r w:rsidR="000D5483">
        <w:rPr>
          <w:rFonts w:ascii="Arial" w:hAnsi="Arial" w:cs="Arial"/>
          <w:sz w:val="24"/>
          <w:szCs w:val="24"/>
        </w:rPr>
        <w:t xml:space="preserve"> and/or reinvestigation</w:t>
      </w:r>
      <w:r w:rsidR="00916B8D">
        <w:rPr>
          <w:rFonts w:ascii="Arial" w:hAnsi="Arial" w:cs="Arial"/>
          <w:sz w:val="24"/>
          <w:szCs w:val="24"/>
        </w:rPr>
        <w:t>; and (iii) Defendant continue</w:t>
      </w:r>
      <w:r w:rsidR="003B6203">
        <w:rPr>
          <w:rFonts w:ascii="Arial" w:hAnsi="Arial" w:cs="Arial"/>
          <w:sz w:val="24"/>
          <w:szCs w:val="24"/>
        </w:rPr>
        <w:t>s</w:t>
      </w:r>
      <w:r w:rsidR="00916B8D">
        <w:rPr>
          <w:rFonts w:ascii="Arial" w:hAnsi="Arial" w:cs="Arial"/>
          <w:sz w:val="24"/>
          <w:szCs w:val="24"/>
        </w:rPr>
        <w:t xml:space="preserve"> to p</w:t>
      </w:r>
      <w:r w:rsidR="00CC7F4B">
        <w:rPr>
          <w:rFonts w:ascii="Arial" w:hAnsi="Arial" w:cs="Arial"/>
          <w:sz w:val="24"/>
          <w:szCs w:val="24"/>
        </w:rPr>
        <w:t>ublish and disseminate the disputed statement or information</w:t>
      </w:r>
      <w:r w:rsidR="000D5483">
        <w:rPr>
          <w:rFonts w:ascii="Arial" w:hAnsi="Arial" w:cs="Arial"/>
          <w:sz w:val="24"/>
          <w:szCs w:val="24"/>
        </w:rPr>
        <w:t xml:space="preserve"> despite its inaccuracy</w:t>
      </w:r>
      <w:r w:rsidR="00CC2E09" w:rsidRPr="00CC2E09">
        <w:rPr>
          <w:rFonts w:ascii="Arial" w:hAnsi="Arial" w:cs="Arial"/>
          <w:sz w:val="24"/>
          <w:szCs w:val="24"/>
        </w:rPr>
        <w:t>;</w:t>
      </w:r>
      <w:bookmarkStart w:id="2" w:name="_bookmark0"/>
      <w:bookmarkEnd w:id="2"/>
      <w:r w:rsidR="00CC2E09" w:rsidRPr="00CC2E09">
        <w:rPr>
          <w:rFonts w:ascii="Arial" w:hAnsi="Arial" w:cs="Arial"/>
          <w:sz w:val="24"/>
          <w:szCs w:val="24"/>
        </w:rPr>
        <w:t xml:space="preserve"> </w:t>
      </w:r>
    </w:p>
    <w:p w14:paraId="6BBF0336" w14:textId="7FB5D5CA" w:rsidR="00916B8D" w:rsidRDefault="00CC2E09" w:rsidP="00AB5687">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written correspondence, including court documents, pertaining to Defendant</w:t>
      </w:r>
      <w:r w:rsidR="00BB6C9C">
        <w:rPr>
          <w:rFonts w:ascii="Arial" w:hAnsi="Arial" w:cs="Arial"/>
          <w:sz w:val="24"/>
          <w:szCs w:val="24"/>
        </w:rPr>
        <w:t>’</w:t>
      </w:r>
      <w:r w:rsidRPr="00CC2E09">
        <w:rPr>
          <w:rFonts w:ascii="Arial" w:hAnsi="Arial" w:cs="Arial"/>
          <w:sz w:val="24"/>
          <w:szCs w:val="24"/>
        </w:rPr>
        <w:t xml:space="preserve">s alleged </w:t>
      </w:r>
      <w:r w:rsidR="00916B8D">
        <w:rPr>
          <w:rFonts w:ascii="Arial" w:hAnsi="Arial" w:cs="Arial"/>
          <w:sz w:val="24"/>
          <w:szCs w:val="24"/>
        </w:rPr>
        <w:t>failure to investigate or reinvestigate</w:t>
      </w:r>
      <w:r w:rsidR="003B6203">
        <w:rPr>
          <w:rFonts w:ascii="Arial" w:hAnsi="Arial" w:cs="Arial"/>
          <w:sz w:val="24"/>
          <w:szCs w:val="24"/>
        </w:rPr>
        <w:t>; and</w:t>
      </w:r>
    </w:p>
    <w:p w14:paraId="534282DE" w14:textId="636134F3" w:rsidR="003B6203" w:rsidRPr="00CC7F4B" w:rsidRDefault="003B6203"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Pr="003E5BBD">
        <w:rPr>
          <w:rFonts w:ascii="Arial" w:hAnsi="Arial" w:cs="Arial"/>
          <w:sz w:val="24"/>
          <w:szCs w:val="24"/>
        </w:rPr>
        <w:t>ocuments and/or other relevant evidence showing</w:t>
      </w:r>
      <w:r>
        <w:rPr>
          <w:rFonts w:ascii="Arial" w:hAnsi="Arial" w:cs="Arial"/>
          <w:sz w:val="24"/>
          <w:szCs w:val="24"/>
        </w:rPr>
        <w:t xml:space="preserve"> </w:t>
      </w:r>
      <w:r w:rsidR="00AB7EFA">
        <w:rPr>
          <w:rFonts w:ascii="Arial" w:hAnsi="Arial" w:cs="Arial"/>
          <w:sz w:val="24"/>
          <w:szCs w:val="24"/>
        </w:rPr>
        <w:t xml:space="preserve">any </w:t>
      </w:r>
      <w:r>
        <w:rPr>
          <w:rFonts w:ascii="Arial" w:hAnsi="Arial" w:cs="Arial"/>
          <w:sz w:val="24"/>
          <w:szCs w:val="24"/>
        </w:rPr>
        <w:t>actual damages.</w:t>
      </w:r>
    </w:p>
    <w:p w14:paraId="0C57A376" w14:textId="66C95DAD" w:rsidR="00CC2E09" w:rsidRPr="00CC2E09" w:rsidRDefault="00CC2E09" w:rsidP="00CC2E09">
      <w:pPr>
        <w:spacing w:line="480" w:lineRule="auto"/>
        <w:jc w:val="both"/>
        <w:rPr>
          <w:rFonts w:ascii="Arial" w:hAnsi="Arial" w:cs="Arial"/>
          <w:sz w:val="24"/>
          <w:szCs w:val="24"/>
        </w:rPr>
      </w:pPr>
      <w:r>
        <w:rPr>
          <w:rFonts w:ascii="Arial" w:hAnsi="Arial" w:cs="Arial"/>
          <w:sz w:val="24"/>
          <w:szCs w:val="24"/>
        </w:rPr>
        <w:t>After producing th</w:t>
      </w:r>
      <w:r w:rsidRPr="00CC2E09">
        <w:rPr>
          <w:rFonts w:ascii="Arial" w:hAnsi="Arial" w:cs="Arial"/>
          <w:sz w:val="24"/>
          <w:szCs w:val="24"/>
        </w:rPr>
        <w:t xml:space="preserve">e information to Defendant, Plaintiff must file a Certificate </w:t>
      </w:r>
      <w:r>
        <w:rPr>
          <w:rFonts w:ascii="Arial" w:hAnsi="Arial" w:cs="Arial"/>
          <w:sz w:val="24"/>
          <w:szCs w:val="24"/>
        </w:rPr>
        <w:t xml:space="preserve">of </w:t>
      </w:r>
      <w:r w:rsidRPr="00CC2E09">
        <w:rPr>
          <w:rFonts w:ascii="Arial" w:hAnsi="Arial" w:cs="Arial"/>
          <w:sz w:val="24"/>
          <w:szCs w:val="24"/>
        </w:rPr>
        <w:t>Compliance with the Court.</w:t>
      </w:r>
    </w:p>
    <w:p w14:paraId="525812D8" w14:textId="06BE6547" w:rsidR="00CC2E09" w:rsidRDefault="00CC2E09" w:rsidP="00CC2E09">
      <w:pPr>
        <w:pStyle w:val="ListParagraph"/>
        <w:numPr>
          <w:ilvl w:val="0"/>
          <w:numId w:val="12"/>
        </w:numPr>
        <w:spacing w:line="480" w:lineRule="auto"/>
        <w:ind w:left="0" w:right="0" w:firstLine="720"/>
        <w:rPr>
          <w:rFonts w:ascii="Arial" w:hAnsi="Arial" w:cs="Arial"/>
          <w:sz w:val="24"/>
          <w:szCs w:val="24"/>
        </w:rPr>
      </w:pPr>
      <w:r w:rsidRPr="00CC2E09">
        <w:rPr>
          <w:rFonts w:ascii="Arial" w:hAnsi="Arial" w:cs="Arial"/>
          <w:sz w:val="24"/>
          <w:szCs w:val="24"/>
        </w:rPr>
        <w:t xml:space="preserve">No later than </w:t>
      </w:r>
      <w:r w:rsidRPr="004457D6">
        <w:rPr>
          <w:rFonts w:ascii="Arial" w:hAnsi="Arial" w:cs="Arial"/>
          <w:b/>
          <w:bCs/>
          <w:color w:val="0070C0"/>
          <w:sz w:val="24"/>
          <w:szCs w:val="24"/>
        </w:rPr>
        <w:t>[</w:t>
      </w:r>
      <w:r w:rsidR="00B90CFE">
        <w:rPr>
          <w:rFonts w:ascii="Arial" w:hAnsi="Arial" w:cs="Arial"/>
          <w:b/>
          <w:bCs/>
          <w:color w:val="0070C0"/>
          <w:sz w:val="24"/>
          <w:szCs w:val="24"/>
        </w:rPr>
        <w:t>120</w:t>
      </w:r>
      <w:r w:rsidRPr="004457D6">
        <w:rPr>
          <w:rFonts w:ascii="Arial" w:hAnsi="Arial" w:cs="Arial"/>
          <w:b/>
          <w:bCs/>
          <w:color w:val="0070C0"/>
          <w:sz w:val="24"/>
          <w:szCs w:val="24"/>
        </w:rPr>
        <w:t xml:space="preserve"> DAYS AFTER THE DATE OF THE ORDER]</w:t>
      </w:r>
      <w:r>
        <w:rPr>
          <w:rFonts w:ascii="Arial" w:hAnsi="Arial" w:cs="Arial"/>
          <w:b/>
          <w:bCs/>
          <w:sz w:val="24"/>
          <w:szCs w:val="24"/>
        </w:rPr>
        <w:t xml:space="preserve"> </w:t>
      </w:r>
      <w:r>
        <w:rPr>
          <w:rFonts w:ascii="Arial" w:hAnsi="Arial" w:cs="Arial"/>
          <w:sz w:val="24"/>
          <w:szCs w:val="24"/>
        </w:rPr>
        <w:t>Defendant must serve on Plaintiff a</w:t>
      </w:r>
      <w:r w:rsidR="00334427" w:rsidRPr="00CC2E09">
        <w:rPr>
          <w:rFonts w:ascii="Arial" w:hAnsi="Arial" w:cs="Arial"/>
          <w:sz w:val="24"/>
          <w:szCs w:val="24"/>
        </w:rPr>
        <w:t xml:space="preserve">ll documents in Defendant’s possession, custody, or control that relate to the </w:t>
      </w:r>
      <w:r w:rsidR="00916B8D">
        <w:rPr>
          <w:rFonts w:ascii="Arial" w:hAnsi="Arial" w:cs="Arial"/>
          <w:sz w:val="24"/>
          <w:szCs w:val="24"/>
        </w:rPr>
        <w:t>credit or consumer report</w:t>
      </w:r>
      <w:r>
        <w:rPr>
          <w:rFonts w:ascii="Arial" w:hAnsi="Arial" w:cs="Arial"/>
          <w:sz w:val="24"/>
          <w:szCs w:val="24"/>
        </w:rPr>
        <w:t>, including</w:t>
      </w:r>
      <w:r w:rsidR="00334427" w:rsidRPr="00CC2E09">
        <w:rPr>
          <w:rFonts w:ascii="Arial" w:hAnsi="Arial" w:cs="Arial"/>
          <w:sz w:val="24"/>
          <w:szCs w:val="24"/>
        </w:rPr>
        <w:t>:</w:t>
      </w:r>
      <w:r w:rsidR="00F45A0B" w:rsidRPr="00CC2E09">
        <w:rPr>
          <w:rFonts w:ascii="Arial" w:hAnsi="Arial" w:cs="Arial"/>
          <w:sz w:val="24"/>
          <w:szCs w:val="24"/>
        </w:rPr>
        <w:t xml:space="preserve">  </w:t>
      </w:r>
    </w:p>
    <w:p w14:paraId="4B4DE384" w14:textId="0E1348E3" w:rsidR="00CC2E09" w:rsidRDefault="00916B8D"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Pr="003E5BBD">
        <w:rPr>
          <w:rFonts w:ascii="Arial" w:hAnsi="Arial" w:cs="Arial"/>
          <w:sz w:val="24"/>
          <w:szCs w:val="24"/>
        </w:rPr>
        <w:t>ocuments and/or other relevant evidence showing that</w:t>
      </w:r>
      <w:r>
        <w:rPr>
          <w:rFonts w:ascii="Arial" w:hAnsi="Arial" w:cs="Arial"/>
          <w:sz w:val="24"/>
          <w:szCs w:val="24"/>
        </w:rPr>
        <w:t xml:space="preserve"> Defendant </w:t>
      </w:r>
      <w:r w:rsidR="002204E9">
        <w:rPr>
          <w:rFonts w:ascii="Arial" w:hAnsi="Arial" w:cs="Arial"/>
          <w:sz w:val="24"/>
          <w:szCs w:val="24"/>
        </w:rPr>
        <w:t xml:space="preserve">verified </w:t>
      </w:r>
      <w:r w:rsidR="000D5483">
        <w:rPr>
          <w:rFonts w:ascii="Arial" w:hAnsi="Arial" w:cs="Arial"/>
          <w:sz w:val="24"/>
          <w:szCs w:val="24"/>
        </w:rPr>
        <w:t xml:space="preserve">or investigated </w:t>
      </w:r>
      <w:r>
        <w:rPr>
          <w:rFonts w:ascii="Arial" w:hAnsi="Arial" w:cs="Arial"/>
          <w:sz w:val="24"/>
          <w:szCs w:val="24"/>
        </w:rPr>
        <w:t>the accuracy of the reported statement or information</w:t>
      </w:r>
      <w:r w:rsidR="002204E9">
        <w:rPr>
          <w:rFonts w:ascii="Arial" w:hAnsi="Arial" w:cs="Arial"/>
          <w:sz w:val="24"/>
          <w:szCs w:val="24"/>
        </w:rPr>
        <w:t xml:space="preserve"> </w:t>
      </w:r>
      <w:r w:rsidR="000D5483">
        <w:rPr>
          <w:rFonts w:ascii="Arial" w:hAnsi="Arial" w:cs="Arial"/>
          <w:sz w:val="24"/>
          <w:szCs w:val="24"/>
        </w:rPr>
        <w:t xml:space="preserve">before notice of a dispute and </w:t>
      </w:r>
      <w:r w:rsidR="002204E9">
        <w:rPr>
          <w:rFonts w:ascii="Arial" w:hAnsi="Arial" w:cs="Arial"/>
          <w:sz w:val="24"/>
          <w:szCs w:val="24"/>
        </w:rPr>
        <w:t>before disclosure or dissemination,</w:t>
      </w:r>
      <w:r w:rsidR="003B6203">
        <w:rPr>
          <w:rFonts w:ascii="Arial" w:hAnsi="Arial" w:cs="Arial"/>
          <w:sz w:val="24"/>
          <w:szCs w:val="24"/>
        </w:rPr>
        <w:t xml:space="preserve"> or disclosed it for permissible purposes</w:t>
      </w:r>
      <w:r w:rsidR="00334427" w:rsidRPr="00CC2E09">
        <w:rPr>
          <w:rFonts w:ascii="Arial" w:hAnsi="Arial" w:cs="Arial"/>
          <w:sz w:val="24"/>
          <w:szCs w:val="24"/>
        </w:rPr>
        <w:t>;</w:t>
      </w:r>
      <w:r w:rsidR="00F45A0B" w:rsidRPr="00CC2E09">
        <w:rPr>
          <w:rFonts w:ascii="Arial" w:hAnsi="Arial" w:cs="Arial"/>
          <w:sz w:val="24"/>
          <w:szCs w:val="24"/>
        </w:rPr>
        <w:t xml:space="preserve"> </w:t>
      </w:r>
    </w:p>
    <w:p w14:paraId="46EAA9AC" w14:textId="6D7EFC9F" w:rsidR="000D5483" w:rsidRDefault="00E85560" w:rsidP="00AB5687">
      <w:pPr>
        <w:pStyle w:val="ListParagraph"/>
        <w:numPr>
          <w:ilvl w:val="1"/>
          <w:numId w:val="12"/>
        </w:numPr>
        <w:spacing w:line="480" w:lineRule="auto"/>
        <w:ind w:right="0"/>
        <w:rPr>
          <w:rFonts w:ascii="Arial" w:hAnsi="Arial" w:cs="Arial"/>
          <w:sz w:val="24"/>
          <w:szCs w:val="24"/>
        </w:rPr>
      </w:pPr>
      <w:r w:rsidRPr="000D5483">
        <w:rPr>
          <w:rFonts w:ascii="Arial" w:hAnsi="Arial" w:cs="Arial"/>
          <w:sz w:val="24"/>
          <w:szCs w:val="24"/>
        </w:rPr>
        <w:t>d</w:t>
      </w:r>
      <w:r w:rsidR="00334427" w:rsidRPr="000D5483">
        <w:rPr>
          <w:rFonts w:ascii="Arial" w:hAnsi="Arial" w:cs="Arial"/>
          <w:sz w:val="24"/>
          <w:szCs w:val="24"/>
        </w:rPr>
        <w:t>ocument</w:t>
      </w:r>
      <w:r w:rsidRPr="000D5483">
        <w:rPr>
          <w:rFonts w:ascii="Arial" w:hAnsi="Arial" w:cs="Arial"/>
          <w:sz w:val="24"/>
          <w:szCs w:val="24"/>
        </w:rPr>
        <w:t>s</w:t>
      </w:r>
      <w:r w:rsidR="00334427" w:rsidRPr="000D5483">
        <w:rPr>
          <w:rFonts w:ascii="Arial" w:hAnsi="Arial" w:cs="Arial"/>
          <w:sz w:val="24"/>
          <w:szCs w:val="24"/>
        </w:rPr>
        <w:t xml:space="preserve"> </w:t>
      </w:r>
      <w:r w:rsidR="00916B8D" w:rsidRPr="000D5483">
        <w:rPr>
          <w:rFonts w:ascii="Arial" w:hAnsi="Arial" w:cs="Arial"/>
          <w:sz w:val="24"/>
          <w:szCs w:val="24"/>
        </w:rPr>
        <w:t>and/or other relevant evidence showing that Defendant</w:t>
      </w:r>
      <w:r w:rsidR="000D5483" w:rsidRPr="000D5483">
        <w:rPr>
          <w:rFonts w:ascii="Arial" w:hAnsi="Arial" w:cs="Arial"/>
          <w:sz w:val="24"/>
          <w:szCs w:val="24"/>
        </w:rPr>
        <w:t xml:space="preserve"> </w:t>
      </w:r>
      <w:r w:rsidR="00916B8D" w:rsidRPr="000D5483">
        <w:rPr>
          <w:rFonts w:ascii="Arial" w:hAnsi="Arial" w:cs="Arial"/>
          <w:sz w:val="24"/>
          <w:szCs w:val="24"/>
        </w:rPr>
        <w:t>verified or reinvestigated the accuracy of the statement or information</w:t>
      </w:r>
      <w:r w:rsidR="002204E9" w:rsidRPr="000D5483">
        <w:rPr>
          <w:rFonts w:ascii="Arial" w:hAnsi="Arial" w:cs="Arial"/>
          <w:sz w:val="24"/>
          <w:szCs w:val="24"/>
        </w:rPr>
        <w:t xml:space="preserve"> after notice of the dispute</w:t>
      </w:r>
      <w:r w:rsidR="000D5483">
        <w:rPr>
          <w:rFonts w:ascii="Arial" w:hAnsi="Arial" w:cs="Arial"/>
          <w:sz w:val="24"/>
          <w:szCs w:val="24"/>
        </w:rPr>
        <w:t xml:space="preserve">; </w:t>
      </w:r>
    </w:p>
    <w:p w14:paraId="4A83864F" w14:textId="622CDB3A" w:rsidR="006A7997" w:rsidRDefault="000D5483"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 xml:space="preserve">written </w:t>
      </w:r>
      <w:r w:rsidRPr="00CC2E09">
        <w:rPr>
          <w:rFonts w:ascii="Arial" w:hAnsi="Arial" w:cs="Arial"/>
          <w:sz w:val="24"/>
          <w:szCs w:val="24"/>
        </w:rPr>
        <w:t xml:space="preserve">correspondence, including court documents, </w:t>
      </w:r>
      <w:r>
        <w:rPr>
          <w:rFonts w:ascii="Arial" w:hAnsi="Arial" w:cs="Arial"/>
          <w:sz w:val="24"/>
          <w:szCs w:val="24"/>
        </w:rPr>
        <w:t>demonstrating cooperation and participation in an investigation or reinvestigation;</w:t>
      </w:r>
    </w:p>
    <w:p w14:paraId="5355F010" w14:textId="3E9EF7B6" w:rsidR="000D5483" w:rsidRDefault="000D5483"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 xml:space="preserve">documents and/or other relevant evidence showing that Defendant promptly corrected or stopped furnishing inaccurate statements or </w:t>
      </w:r>
      <w:r>
        <w:rPr>
          <w:rFonts w:ascii="Arial" w:hAnsi="Arial" w:cs="Arial"/>
          <w:sz w:val="24"/>
          <w:szCs w:val="24"/>
        </w:rPr>
        <w:lastRenderedPageBreak/>
        <w:t>information once notified by the consumer of an inaccuracy</w:t>
      </w:r>
      <w:r w:rsidR="00AB7EFA">
        <w:rPr>
          <w:rFonts w:ascii="Arial" w:hAnsi="Arial" w:cs="Arial"/>
          <w:sz w:val="24"/>
          <w:szCs w:val="24"/>
        </w:rPr>
        <w:t xml:space="preserve"> and verification of the inaccuracy</w:t>
      </w:r>
      <w:r w:rsidR="000B61D5">
        <w:rPr>
          <w:rFonts w:ascii="Arial" w:hAnsi="Arial" w:cs="Arial"/>
          <w:sz w:val="24"/>
          <w:szCs w:val="24"/>
        </w:rPr>
        <w:t xml:space="preserve">; and </w:t>
      </w:r>
    </w:p>
    <w:p w14:paraId="61AF4057" w14:textId="3BEBCD4D" w:rsidR="000B61D5" w:rsidRDefault="000B61D5" w:rsidP="00AB5687">
      <w:pPr>
        <w:pStyle w:val="ListParagraph"/>
        <w:numPr>
          <w:ilvl w:val="1"/>
          <w:numId w:val="12"/>
        </w:numPr>
        <w:spacing w:line="480" w:lineRule="auto"/>
        <w:ind w:right="0"/>
        <w:rPr>
          <w:rFonts w:ascii="Arial" w:hAnsi="Arial" w:cs="Arial"/>
          <w:sz w:val="24"/>
          <w:szCs w:val="24"/>
        </w:rPr>
      </w:pPr>
      <w:r>
        <w:rPr>
          <w:rFonts w:ascii="Arial" w:hAnsi="Arial" w:cs="Arial"/>
          <w:sz w:val="24"/>
          <w:szCs w:val="24"/>
        </w:rPr>
        <w:t>documents and/or other relevant evidence showing that Defendant provided notice of a dispute</w:t>
      </w:r>
      <w:r w:rsidR="00AB7EFA">
        <w:rPr>
          <w:rFonts w:ascii="Arial" w:hAnsi="Arial" w:cs="Arial"/>
          <w:sz w:val="24"/>
          <w:szCs w:val="24"/>
        </w:rPr>
        <w:t xml:space="preserve"> to any consumer reporting agency requesting disclosure of</w:t>
      </w:r>
      <w:r>
        <w:rPr>
          <w:rFonts w:ascii="Arial" w:hAnsi="Arial" w:cs="Arial"/>
          <w:sz w:val="24"/>
          <w:szCs w:val="24"/>
        </w:rPr>
        <w:t xml:space="preserve"> any statement or information.</w:t>
      </w:r>
    </w:p>
    <w:p w14:paraId="7EB33148" w14:textId="481FBED2" w:rsidR="00CC2E09" w:rsidRDefault="00334427" w:rsidP="00CC2E09">
      <w:pPr>
        <w:spacing w:line="480" w:lineRule="auto"/>
        <w:jc w:val="both"/>
        <w:rPr>
          <w:rFonts w:ascii="Arial" w:hAnsi="Arial" w:cs="Arial"/>
          <w:sz w:val="24"/>
          <w:szCs w:val="24"/>
        </w:rPr>
      </w:pPr>
      <w:r w:rsidRPr="00705C2E">
        <w:rPr>
          <w:rFonts w:ascii="Arial" w:hAnsi="Arial" w:cs="Arial"/>
          <w:sz w:val="24"/>
          <w:szCs w:val="24"/>
        </w:rPr>
        <w:t xml:space="preserve">Upon </w:t>
      </w:r>
      <w:r w:rsidR="008A1DF7">
        <w:rPr>
          <w:rFonts w:ascii="Arial" w:hAnsi="Arial" w:cs="Arial"/>
          <w:sz w:val="24"/>
          <w:szCs w:val="24"/>
        </w:rPr>
        <w:t>producing</w:t>
      </w:r>
      <w:r w:rsidRPr="00705C2E">
        <w:rPr>
          <w:rFonts w:ascii="Arial" w:hAnsi="Arial" w:cs="Arial"/>
          <w:sz w:val="24"/>
          <w:szCs w:val="24"/>
        </w:rPr>
        <w:t xml:space="preserve"> the information to Plaintiff, Defendant </w:t>
      </w:r>
      <w:r w:rsidR="002D7BF6">
        <w:rPr>
          <w:rFonts w:ascii="Arial" w:hAnsi="Arial" w:cs="Arial"/>
          <w:sz w:val="24"/>
          <w:szCs w:val="24"/>
        </w:rPr>
        <w:t>must</w:t>
      </w:r>
      <w:r w:rsidRPr="00705C2E">
        <w:rPr>
          <w:rFonts w:ascii="Arial" w:hAnsi="Arial" w:cs="Arial"/>
          <w:sz w:val="24"/>
          <w:szCs w:val="24"/>
        </w:rPr>
        <w:t xml:space="preserve"> file a Certificate of Compliance with the Court.</w:t>
      </w:r>
    </w:p>
    <w:p w14:paraId="54900094" w14:textId="286DA86C" w:rsidR="00C81501" w:rsidRDefault="00C81501" w:rsidP="00C81501">
      <w:pPr>
        <w:pStyle w:val="ListParagraph"/>
        <w:numPr>
          <w:ilvl w:val="0"/>
          <w:numId w:val="12"/>
        </w:numPr>
        <w:spacing w:line="480" w:lineRule="auto"/>
        <w:ind w:left="0" w:right="0" w:firstLine="720"/>
        <w:rPr>
          <w:rFonts w:ascii="Arial" w:hAnsi="Arial" w:cs="Arial"/>
          <w:sz w:val="24"/>
          <w:szCs w:val="24"/>
        </w:rPr>
      </w:pPr>
      <w:r>
        <w:rPr>
          <w:rFonts w:ascii="Arial" w:hAnsi="Arial" w:cs="Arial"/>
          <w:sz w:val="24"/>
          <w:szCs w:val="24"/>
        </w:rPr>
        <w:t>Notwithstanding Paragraph</w:t>
      </w:r>
      <w:r w:rsidR="008A1DF7">
        <w:rPr>
          <w:rFonts w:ascii="Arial" w:hAnsi="Arial" w:cs="Arial"/>
          <w:sz w:val="24"/>
          <w:szCs w:val="24"/>
        </w:rPr>
        <w:t>s</w:t>
      </w:r>
      <w:r>
        <w:rPr>
          <w:rFonts w:ascii="Arial" w:hAnsi="Arial" w:cs="Arial"/>
          <w:sz w:val="24"/>
          <w:szCs w:val="24"/>
        </w:rPr>
        <w:t xml:space="preserve"> 1</w:t>
      </w:r>
      <w:r w:rsidR="008A1DF7">
        <w:rPr>
          <w:rFonts w:ascii="Arial" w:hAnsi="Arial" w:cs="Arial"/>
          <w:sz w:val="24"/>
          <w:szCs w:val="24"/>
        </w:rPr>
        <w:t xml:space="preserve"> and 2</w:t>
      </w:r>
      <w:r>
        <w:rPr>
          <w:rFonts w:ascii="Arial" w:hAnsi="Arial" w:cs="Arial"/>
          <w:sz w:val="24"/>
          <w:szCs w:val="24"/>
        </w:rPr>
        <w:t xml:space="preserve"> </w:t>
      </w:r>
      <w:r w:rsidR="00E85560">
        <w:rPr>
          <w:rFonts w:ascii="Arial" w:hAnsi="Arial" w:cs="Arial"/>
          <w:sz w:val="24"/>
          <w:szCs w:val="24"/>
        </w:rPr>
        <w:t>or</w:t>
      </w:r>
      <w:r>
        <w:rPr>
          <w:rFonts w:ascii="Arial" w:hAnsi="Arial" w:cs="Arial"/>
          <w:sz w:val="24"/>
          <w:szCs w:val="24"/>
        </w:rPr>
        <w:t xml:space="preserve"> a</w:t>
      </w:r>
      <w:r w:rsidR="008D1CE9">
        <w:rPr>
          <w:rFonts w:ascii="Arial" w:hAnsi="Arial" w:cs="Arial"/>
          <w:sz w:val="24"/>
          <w:szCs w:val="24"/>
        </w:rPr>
        <w:t>nother</w:t>
      </w:r>
      <w:r>
        <w:rPr>
          <w:rFonts w:ascii="Arial" w:hAnsi="Arial" w:cs="Arial"/>
          <w:sz w:val="24"/>
          <w:szCs w:val="24"/>
        </w:rPr>
        <w:t xml:space="preserve"> Court order, </w:t>
      </w:r>
      <w:r w:rsidR="00CC2E09">
        <w:rPr>
          <w:rFonts w:ascii="Arial" w:hAnsi="Arial" w:cs="Arial"/>
          <w:sz w:val="24"/>
          <w:szCs w:val="24"/>
        </w:rPr>
        <w:t>all discov</w:t>
      </w:r>
      <w:r w:rsidR="00334427" w:rsidRPr="00CC2E09">
        <w:rPr>
          <w:rFonts w:ascii="Arial" w:hAnsi="Arial" w:cs="Arial"/>
          <w:sz w:val="24"/>
          <w:szCs w:val="24"/>
        </w:rPr>
        <w:t xml:space="preserve">ery is </w:t>
      </w:r>
      <w:r w:rsidR="00334427" w:rsidRPr="00CC2E09">
        <w:rPr>
          <w:rFonts w:ascii="Arial" w:hAnsi="Arial" w:cs="Arial"/>
          <w:b/>
          <w:bCs/>
          <w:sz w:val="24"/>
          <w:szCs w:val="24"/>
        </w:rPr>
        <w:t>STAYED</w:t>
      </w:r>
      <w:r w:rsidR="00334427" w:rsidRPr="00CC2E09">
        <w:rPr>
          <w:rFonts w:ascii="Arial" w:hAnsi="Arial" w:cs="Arial"/>
          <w:sz w:val="24"/>
          <w:szCs w:val="24"/>
        </w:rPr>
        <w:t>.</w:t>
      </w:r>
      <w:r w:rsidR="00F45A0B" w:rsidRPr="00CC2E09">
        <w:rPr>
          <w:rFonts w:ascii="Arial" w:hAnsi="Arial" w:cs="Arial"/>
          <w:sz w:val="24"/>
          <w:szCs w:val="24"/>
        </w:rPr>
        <w:t xml:space="preserve"> </w:t>
      </w:r>
      <w:r w:rsidR="00334427" w:rsidRPr="00CC2E09">
        <w:rPr>
          <w:rFonts w:ascii="Arial" w:hAnsi="Arial" w:cs="Arial"/>
          <w:sz w:val="24"/>
          <w:szCs w:val="24"/>
        </w:rPr>
        <w:t xml:space="preserve"> </w:t>
      </w:r>
    </w:p>
    <w:p w14:paraId="05910DF3" w14:textId="09C989F3" w:rsidR="00C81501" w:rsidRDefault="00334427" w:rsidP="00C81501">
      <w:pPr>
        <w:pStyle w:val="ListParagraph"/>
        <w:numPr>
          <w:ilvl w:val="0"/>
          <w:numId w:val="12"/>
        </w:numPr>
        <w:spacing w:line="480" w:lineRule="auto"/>
        <w:ind w:left="0" w:right="0" w:firstLine="720"/>
        <w:rPr>
          <w:rFonts w:ascii="Arial" w:hAnsi="Arial" w:cs="Arial"/>
          <w:sz w:val="24"/>
          <w:szCs w:val="24"/>
        </w:rPr>
      </w:pPr>
      <w:r w:rsidRPr="00C81501">
        <w:rPr>
          <w:rFonts w:ascii="Arial" w:hAnsi="Arial" w:cs="Arial"/>
          <w:sz w:val="24"/>
          <w:szCs w:val="24"/>
        </w:rPr>
        <w:t xml:space="preserve">This action is </w:t>
      </w:r>
      <w:r w:rsidR="00C81501">
        <w:rPr>
          <w:rFonts w:ascii="Arial" w:hAnsi="Arial" w:cs="Arial"/>
          <w:b/>
          <w:bCs/>
          <w:sz w:val="24"/>
          <w:szCs w:val="24"/>
        </w:rPr>
        <w:t>REFERRED</w:t>
      </w:r>
      <w:r w:rsidRPr="00C81501">
        <w:rPr>
          <w:rFonts w:ascii="Arial" w:hAnsi="Arial" w:cs="Arial"/>
          <w:sz w:val="24"/>
          <w:szCs w:val="24"/>
        </w:rPr>
        <w:t xml:space="preserve"> to mediation. </w:t>
      </w:r>
      <w:r w:rsidR="006A478F" w:rsidRPr="00C81501">
        <w:rPr>
          <w:rFonts w:ascii="Arial" w:hAnsi="Arial" w:cs="Arial"/>
          <w:sz w:val="24"/>
          <w:szCs w:val="24"/>
        </w:rPr>
        <w:t xml:space="preserve"> </w:t>
      </w:r>
      <w:r w:rsidRPr="00C81501">
        <w:rPr>
          <w:rFonts w:ascii="Arial" w:hAnsi="Arial" w:cs="Arial"/>
          <w:sz w:val="24"/>
          <w:szCs w:val="24"/>
        </w:rPr>
        <w:t xml:space="preserve">The mediation </w:t>
      </w:r>
      <w:r w:rsidR="002D7BF6" w:rsidRPr="00C81501">
        <w:rPr>
          <w:rFonts w:ascii="Arial" w:hAnsi="Arial" w:cs="Arial"/>
          <w:sz w:val="24"/>
          <w:szCs w:val="24"/>
        </w:rPr>
        <w:t>must</w:t>
      </w:r>
      <w:r w:rsidRPr="00C81501">
        <w:rPr>
          <w:rFonts w:ascii="Arial" w:hAnsi="Arial" w:cs="Arial"/>
          <w:sz w:val="24"/>
          <w:szCs w:val="24"/>
        </w:rPr>
        <w:t xml:space="preserve"> be conducted as outlined in this Order and the Local Rules.  By </w:t>
      </w:r>
      <w:r w:rsidRPr="004457D6">
        <w:rPr>
          <w:rFonts w:ascii="Arial" w:hAnsi="Arial" w:cs="Arial"/>
          <w:b/>
          <w:bCs/>
          <w:color w:val="0070C0"/>
          <w:sz w:val="24"/>
          <w:szCs w:val="24"/>
        </w:rPr>
        <w:t>[150 DAYS AFTER THE DATE OF THE ORDER]</w:t>
      </w:r>
      <w:r w:rsidRPr="00C81501">
        <w:rPr>
          <w:rFonts w:ascii="Arial" w:hAnsi="Arial" w:cs="Arial"/>
          <w:sz w:val="24"/>
          <w:szCs w:val="24"/>
        </w:rPr>
        <w:t xml:space="preserve">, </w:t>
      </w:r>
      <w:r w:rsidR="00C81501">
        <w:rPr>
          <w:rFonts w:ascii="Arial" w:hAnsi="Arial" w:cs="Arial"/>
          <w:sz w:val="24"/>
          <w:szCs w:val="24"/>
        </w:rPr>
        <w:t>l</w:t>
      </w:r>
      <w:r w:rsidRPr="00C81501">
        <w:rPr>
          <w:rFonts w:ascii="Arial" w:hAnsi="Arial" w:cs="Arial"/>
          <w:sz w:val="24"/>
          <w:szCs w:val="24"/>
        </w:rPr>
        <w:t xml:space="preserve">ead </w:t>
      </w:r>
      <w:r w:rsidR="00C81501">
        <w:rPr>
          <w:rFonts w:ascii="Arial" w:hAnsi="Arial" w:cs="Arial"/>
          <w:sz w:val="24"/>
          <w:szCs w:val="24"/>
        </w:rPr>
        <w:t>c</w:t>
      </w:r>
      <w:r w:rsidRPr="00C81501">
        <w:rPr>
          <w:rFonts w:ascii="Arial" w:hAnsi="Arial" w:cs="Arial"/>
          <w:sz w:val="24"/>
          <w:szCs w:val="24"/>
        </w:rPr>
        <w:t xml:space="preserve">ounsel must file a </w:t>
      </w:r>
      <w:r w:rsidR="007A073C">
        <w:rPr>
          <w:rFonts w:ascii="Arial" w:hAnsi="Arial" w:cs="Arial"/>
          <w:sz w:val="24"/>
          <w:szCs w:val="24"/>
        </w:rPr>
        <w:t xml:space="preserve">joint </w:t>
      </w:r>
      <w:r w:rsidRPr="00C81501">
        <w:rPr>
          <w:rFonts w:ascii="Arial" w:hAnsi="Arial" w:cs="Arial"/>
          <w:sz w:val="24"/>
          <w:szCs w:val="24"/>
        </w:rPr>
        <w:t xml:space="preserve">notice </w:t>
      </w:r>
      <w:r w:rsidR="007A073C">
        <w:rPr>
          <w:rFonts w:ascii="Arial" w:hAnsi="Arial" w:cs="Arial"/>
          <w:sz w:val="24"/>
          <w:szCs w:val="24"/>
        </w:rPr>
        <w:t>t</w:t>
      </w:r>
      <w:r w:rsidRPr="00C81501">
        <w:rPr>
          <w:rFonts w:ascii="Arial" w:hAnsi="Arial" w:cs="Arial"/>
          <w:sz w:val="24"/>
          <w:szCs w:val="24"/>
        </w:rPr>
        <w:t>hat identifies the mediator and the agreed da</w:t>
      </w:r>
      <w:r w:rsidR="007A073C">
        <w:rPr>
          <w:rFonts w:ascii="Arial" w:hAnsi="Arial" w:cs="Arial"/>
          <w:sz w:val="24"/>
          <w:szCs w:val="24"/>
        </w:rPr>
        <w:t>te</w:t>
      </w:r>
      <w:r w:rsidRPr="00C81501">
        <w:rPr>
          <w:rFonts w:ascii="Arial" w:hAnsi="Arial" w:cs="Arial"/>
          <w:sz w:val="24"/>
          <w:szCs w:val="24"/>
        </w:rPr>
        <w:t xml:space="preserve"> and time of mediation.</w:t>
      </w:r>
    </w:p>
    <w:p w14:paraId="0B0250F4" w14:textId="11E3096F" w:rsidR="00B50FE2" w:rsidRPr="00254451" w:rsidRDefault="00334427" w:rsidP="00B50FE2">
      <w:pPr>
        <w:pStyle w:val="ListParagraph"/>
        <w:numPr>
          <w:ilvl w:val="1"/>
          <w:numId w:val="12"/>
        </w:numPr>
        <w:spacing w:line="480" w:lineRule="auto"/>
        <w:ind w:right="0"/>
        <w:rPr>
          <w:rFonts w:ascii="Arial" w:hAnsi="Arial" w:cs="Arial"/>
          <w:sz w:val="24"/>
          <w:szCs w:val="24"/>
        </w:rPr>
      </w:pPr>
      <w:r w:rsidRPr="00254451">
        <w:rPr>
          <w:rFonts w:ascii="Arial" w:hAnsi="Arial" w:cs="Arial"/>
          <w:i/>
          <w:iCs/>
          <w:sz w:val="24"/>
          <w:szCs w:val="24"/>
        </w:rPr>
        <w:t>Scheduling Mediation</w:t>
      </w:r>
      <w:r w:rsidRPr="00254451">
        <w:rPr>
          <w:rFonts w:ascii="Arial" w:hAnsi="Arial" w:cs="Arial"/>
          <w:sz w:val="24"/>
          <w:szCs w:val="24"/>
        </w:rPr>
        <w:t xml:space="preserve">: The parties must mediate no later than </w:t>
      </w:r>
      <w:r w:rsidR="006A478F" w:rsidRPr="00254451">
        <w:rPr>
          <w:rFonts w:ascii="Arial" w:hAnsi="Arial" w:cs="Arial"/>
          <w:b/>
          <w:bCs/>
          <w:color w:val="0070C0"/>
          <w:sz w:val="24"/>
          <w:szCs w:val="24"/>
        </w:rPr>
        <w:t xml:space="preserve">[160 DAYS </w:t>
      </w:r>
      <w:r w:rsidRPr="00254451">
        <w:rPr>
          <w:rFonts w:ascii="Arial" w:hAnsi="Arial" w:cs="Arial"/>
          <w:b/>
          <w:bCs/>
          <w:color w:val="0070C0"/>
          <w:sz w:val="24"/>
          <w:szCs w:val="24"/>
        </w:rPr>
        <w:t>AFTER</w:t>
      </w:r>
      <w:r w:rsidR="006A478F" w:rsidRPr="00254451">
        <w:rPr>
          <w:rFonts w:ascii="Arial" w:hAnsi="Arial" w:cs="Arial"/>
          <w:b/>
          <w:bCs/>
          <w:color w:val="0070C0"/>
          <w:sz w:val="24"/>
          <w:szCs w:val="24"/>
        </w:rPr>
        <w:t xml:space="preserve"> THE DATE OF THE ORDER]</w:t>
      </w:r>
      <w:r w:rsidRPr="00254451">
        <w:rPr>
          <w:rFonts w:ascii="Arial" w:hAnsi="Arial" w:cs="Arial"/>
          <w:sz w:val="24"/>
          <w:szCs w:val="24"/>
        </w:rPr>
        <w:t xml:space="preserve">. </w:t>
      </w:r>
      <w:r w:rsidR="008D1CE9" w:rsidRPr="00254451">
        <w:rPr>
          <w:rFonts w:ascii="Arial" w:hAnsi="Arial" w:cs="Arial"/>
          <w:sz w:val="24"/>
          <w:szCs w:val="24"/>
        </w:rPr>
        <w:t xml:space="preserve"> </w:t>
      </w:r>
      <w:r w:rsidR="00C81501" w:rsidRPr="00254451">
        <w:rPr>
          <w:rFonts w:ascii="Arial" w:hAnsi="Arial" w:cs="Arial"/>
          <w:sz w:val="24"/>
          <w:szCs w:val="24"/>
        </w:rPr>
        <w:t>But</w:t>
      </w:r>
      <w:r w:rsidRPr="00254451">
        <w:rPr>
          <w:rFonts w:ascii="Arial" w:hAnsi="Arial" w:cs="Arial"/>
          <w:sz w:val="24"/>
          <w:szCs w:val="24"/>
        </w:rPr>
        <w:t xml:space="preserve"> the parties </w:t>
      </w:r>
      <w:r w:rsidR="00B50FE2" w:rsidRPr="00254451">
        <w:rPr>
          <w:rFonts w:ascii="Arial" w:hAnsi="Arial" w:cs="Arial"/>
          <w:sz w:val="24"/>
          <w:szCs w:val="24"/>
        </w:rPr>
        <w:t>may not</w:t>
      </w:r>
      <w:r w:rsidRPr="00254451">
        <w:rPr>
          <w:rFonts w:ascii="Arial" w:hAnsi="Arial" w:cs="Arial"/>
          <w:sz w:val="24"/>
          <w:szCs w:val="24"/>
        </w:rPr>
        <w:t xml:space="preserve"> mediate until the</w:t>
      </w:r>
      <w:r w:rsidR="00B50FE2" w:rsidRPr="00254451">
        <w:rPr>
          <w:rFonts w:ascii="Arial" w:hAnsi="Arial" w:cs="Arial"/>
          <w:sz w:val="24"/>
          <w:szCs w:val="24"/>
        </w:rPr>
        <w:t>y exchange the</w:t>
      </w:r>
      <w:r w:rsidRPr="00254451">
        <w:rPr>
          <w:rFonts w:ascii="Arial" w:hAnsi="Arial" w:cs="Arial"/>
          <w:sz w:val="24"/>
          <w:szCs w:val="24"/>
        </w:rPr>
        <w:t xml:space="preserve"> information </w:t>
      </w:r>
      <w:r w:rsidR="00B50FE2" w:rsidRPr="00254451">
        <w:rPr>
          <w:rFonts w:ascii="Arial" w:hAnsi="Arial" w:cs="Arial"/>
          <w:sz w:val="24"/>
          <w:szCs w:val="24"/>
        </w:rPr>
        <w:t xml:space="preserve">required by </w:t>
      </w:r>
      <w:r w:rsidRPr="00254451">
        <w:rPr>
          <w:rFonts w:ascii="Arial" w:hAnsi="Arial" w:cs="Arial"/>
          <w:sz w:val="24"/>
          <w:szCs w:val="24"/>
        </w:rPr>
        <w:t xml:space="preserve">this </w:t>
      </w:r>
      <w:r w:rsidR="00A44222" w:rsidRPr="00254451">
        <w:rPr>
          <w:rFonts w:ascii="Arial" w:hAnsi="Arial" w:cs="Arial"/>
          <w:sz w:val="24"/>
          <w:szCs w:val="24"/>
        </w:rPr>
        <w:t xml:space="preserve">Scheduling </w:t>
      </w:r>
      <w:r w:rsidRPr="00254451">
        <w:rPr>
          <w:rFonts w:ascii="Arial" w:hAnsi="Arial" w:cs="Arial"/>
          <w:sz w:val="24"/>
          <w:szCs w:val="24"/>
        </w:rPr>
        <w:t>Order</w:t>
      </w:r>
      <w:r w:rsidR="00CC7F4B" w:rsidRPr="00254451">
        <w:rPr>
          <w:rFonts w:ascii="Arial" w:hAnsi="Arial" w:cs="Arial"/>
          <w:sz w:val="24"/>
          <w:szCs w:val="24"/>
        </w:rPr>
        <w:t xml:space="preserve"> in Paragraphs 1 and 2</w:t>
      </w:r>
      <w:r w:rsidRPr="00254451">
        <w:rPr>
          <w:rFonts w:ascii="Arial" w:hAnsi="Arial" w:cs="Arial"/>
          <w:sz w:val="24"/>
          <w:szCs w:val="24"/>
        </w:rPr>
        <w:t>.</w:t>
      </w:r>
      <w:r w:rsidR="00F45A0B" w:rsidRPr="00254451">
        <w:rPr>
          <w:rFonts w:ascii="Arial" w:hAnsi="Arial" w:cs="Arial"/>
          <w:sz w:val="24"/>
          <w:szCs w:val="24"/>
        </w:rPr>
        <w:t xml:space="preserve">  </w:t>
      </w:r>
    </w:p>
    <w:p w14:paraId="5FD98F05" w14:textId="28D7F4F7" w:rsidR="007A073C" w:rsidRPr="00254451" w:rsidRDefault="007A073C" w:rsidP="007A073C">
      <w:pPr>
        <w:pStyle w:val="ListParagraph"/>
        <w:numPr>
          <w:ilvl w:val="1"/>
          <w:numId w:val="12"/>
        </w:numPr>
        <w:spacing w:line="480" w:lineRule="auto"/>
        <w:ind w:right="0"/>
        <w:rPr>
          <w:rFonts w:ascii="Arial" w:hAnsi="Arial" w:cs="Arial"/>
          <w:sz w:val="24"/>
          <w:szCs w:val="24"/>
        </w:rPr>
      </w:pPr>
      <w:r w:rsidRPr="00254451">
        <w:rPr>
          <w:rFonts w:ascii="Arial" w:hAnsi="Arial" w:cs="Arial"/>
          <w:i/>
          <w:iCs/>
          <w:sz w:val="24"/>
          <w:szCs w:val="24"/>
        </w:rPr>
        <w:t>Cancelling Mediation</w:t>
      </w:r>
      <w:r w:rsidRPr="00254451">
        <w:rPr>
          <w:rFonts w:ascii="Arial" w:hAnsi="Arial" w:cs="Arial"/>
          <w:sz w:val="24"/>
          <w:szCs w:val="24"/>
        </w:rPr>
        <w:t xml:space="preserve">: Once a mediation </w:t>
      </w:r>
      <w:r w:rsidR="00E07D4D" w:rsidRPr="00254451">
        <w:rPr>
          <w:rFonts w:ascii="Arial" w:hAnsi="Arial" w:cs="Arial"/>
          <w:sz w:val="24"/>
          <w:szCs w:val="24"/>
        </w:rPr>
        <w:t xml:space="preserve">date </w:t>
      </w:r>
      <w:r w:rsidRPr="00254451">
        <w:rPr>
          <w:rFonts w:ascii="Arial" w:hAnsi="Arial" w:cs="Arial"/>
          <w:sz w:val="24"/>
          <w:szCs w:val="24"/>
        </w:rPr>
        <w:t xml:space="preserve">is set, neither party may cancel the mediation without first obtaining leave of Court, even if the parties have settled before mediation.  </w:t>
      </w:r>
    </w:p>
    <w:p w14:paraId="06C8325A" w14:textId="0B043355" w:rsidR="00AE4AB6" w:rsidRPr="00254451" w:rsidRDefault="00334427" w:rsidP="00AE4AB6">
      <w:pPr>
        <w:pStyle w:val="ListParagraph"/>
        <w:numPr>
          <w:ilvl w:val="1"/>
          <w:numId w:val="12"/>
        </w:numPr>
        <w:spacing w:line="480" w:lineRule="auto"/>
        <w:ind w:right="0"/>
        <w:rPr>
          <w:rFonts w:ascii="Arial" w:hAnsi="Arial" w:cs="Arial"/>
          <w:sz w:val="24"/>
          <w:szCs w:val="24"/>
        </w:rPr>
      </w:pPr>
      <w:r w:rsidRPr="00254451">
        <w:rPr>
          <w:rFonts w:ascii="Arial" w:hAnsi="Arial" w:cs="Arial"/>
          <w:i/>
          <w:iCs/>
          <w:sz w:val="24"/>
          <w:szCs w:val="24"/>
        </w:rPr>
        <w:t>Rescheduling Mediation</w:t>
      </w:r>
      <w:r w:rsidRPr="00254451">
        <w:rPr>
          <w:rFonts w:ascii="Arial" w:hAnsi="Arial" w:cs="Arial"/>
          <w:sz w:val="24"/>
          <w:szCs w:val="24"/>
        </w:rPr>
        <w:t xml:space="preserve">: </w:t>
      </w:r>
      <w:r w:rsidR="00B50FE2" w:rsidRPr="00254451">
        <w:rPr>
          <w:rFonts w:ascii="Arial" w:hAnsi="Arial" w:cs="Arial"/>
          <w:sz w:val="24"/>
          <w:szCs w:val="24"/>
        </w:rPr>
        <w:t xml:space="preserve">Once the mediation has been scheduled, the parties may </w:t>
      </w:r>
      <w:r w:rsidR="005E02A2" w:rsidRPr="00254451">
        <w:rPr>
          <w:rFonts w:ascii="Arial" w:hAnsi="Arial" w:cs="Arial"/>
          <w:sz w:val="24"/>
          <w:szCs w:val="24"/>
        </w:rPr>
        <w:t xml:space="preserve">reschedule mediation only with </w:t>
      </w:r>
      <w:r w:rsidR="00B50FE2" w:rsidRPr="00254451">
        <w:rPr>
          <w:rFonts w:ascii="Arial" w:hAnsi="Arial" w:cs="Arial"/>
          <w:sz w:val="24"/>
          <w:szCs w:val="24"/>
        </w:rPr>
        <w:t>the Court’s permission.</w:t>
      </w:r>
      <w:r w:rsidR="00B50FE2" w:rsidRPr="00254451">
        <w:rPr>
          <w:rFonts w:ascii="Arial" w:hAnsi="Arial" w:cs="Arial"/>
          <w:b/>
          <w:bCs/>
          <w:sz w:val="24"/>
          <w:szCs w:val="24"/>
        </w:rPr>
        <w:t xml:space="preserve">  </w:t>
      </w:r>
      <w:r w:rsidR="00B50FE2" w:rsidRPr="00254451">
        <w:rPr>
          <w:rFonts w:ascii="Arial" w:hAnsi="Arial" w:cs="Arial"/>
          <w:sz w:val="24"/>
          <w:szCs w:val="24"/>
        </w:rPr>
        <w:t xml:space="preserve">So, for example, if the parties cannot complete the document exchange and </w:t>
      </w:r>
      <w:r w:rsidR="00B50FE2" w:rsidRPr="00254451">
        <w:rPr>
          <w:rFonts w:ascii="Arial" w:hAnsi="Arial" w:cs="Arial"/>
          <w:sz w:val="24"/>
          <w:szCs w:val="24"/>
        </w:rPr>
        <w:lastRenderedPageBreak/>
        <w:t xml:space="preserve">interrogatory answers before the scheduled mediation, they must file a motion.  In moving the Court to </w:t>
      </w:r>
      <w:r w:rsidRPr="00254451">
        <w:rPr>
          <w:rFonts w:ascii="Arial" w:hAnsi="Arial" w:cs="Arial"/>
          <w:sz w:val="24"/>
          <w:szCs w:val="24"/>
        </w:rPr>
        <w:t>reschedule</w:t>
      </w:r>
      <w:r w:rsidR="00B50FE2" w:rsidRPr="00254451">
        <w:rPr>
          <w:rFonts w:ascii="Arial" w:hAnsi="Arial" w:cs="Arial"/>
          <w:sz w:val="24"/>
          <w:szCs w:val="24"/>
        </w:rPr>
        <w:t xml:space="preserve"> mediation, </w:t>
      </w:r>
      <w:r w:rsidRPr="00254451">
        <w:rPr>
          <w:rFonts w:ascii="Arial" w:hAnsi="Arial" w:cs="Arial"/>
          <w:sz w:val="24"/>
          <w:szCs w:val="24"/>
        </w:rPr>
        <w:t xml:space="preserve">counsel must include the proposed date </w:t>
      </w:r>
      <w:r w:rsidR="007A073C" w:rsidRPr="00254451">
        <w:rPr>
          <w:rFonts w:ascii="Arial" w:hAnsi="Arial" w:cs="Arial"/>
          <w:sz w:val="24"/>
          <w:szCs w:val="24"/>
        </w:rPr>
        <w:t>for mediation.  T</w:t>
      </w:r>
      <w:r w:rsidRPr="00254451">
        <w:rPr>
          <w:rFonts w:ascii="Arial" w:hAnsi="Arial" w:cs="Arial"/>
          <w:sz w:val="24"/>
          <w:szCs w:val="24"/>
        </w:rPr>
        <w:t xml:space="preserve">he Court </w:t>
      </w:r>
      <w:r w:rsidR="007A073C" w:rsidRPr="00254451">
        <w:rPr>
          <w:rFonts w:ascii="Arial" w:hAnsi="Arial" w:cs="Arial"/>
          <w:sz w:val="24"/>
          <w:szCs w:val="24"/>
        </w:rPr>
        <w:t>may deny</w:t>
      </w:r>
      <w:r w:rsidRPr="00254451">
        <w:rPr>
          <w:rFonts w:ascii="Arial" w:hAnsi="Arial" w:cs="Arial"/>
          <w:sz w:val="24"/>
          <w:szCs w:val="24"/>
        </w:rPr>
        <w:t xml:space="preserve"> any motion to reschedule the mediation for a date beyond th</w:t>
      </w:r>
      <w:r w:rsidR="00AE4AB6" w:rsidRPr="00254451">
        <w:rPr>
          <w:rFonts w:ascii="Arial" w:hAnsi="Arial" w:cs="Arial"/>
          <w:sz w:val="24"/>
          <w:szCs w:val="24"/>
        </w:rPr>
        <w:t xml:space="preserve">is Order’s mediation </w:t>
      </w:r>
      <w:r w:rsidRPr="00254451">
        <w:rPr>
          <w:rFonts w:ascii="Arial" w:hAnsi="Arial" w:cs="Arial"/>
          <w:sz w:val="24"/>
          <w:szCs w:val="24"/>
        </w:rPr>
        <w:t xml:space="preserve">deadline. </w:t>
      </w:r>
      <w:r w:rsidR="001347E8" w:rsidRPr="00254451">
        <w:rPr>
          <w:rFonts w:ascii="Arial" w:hAnsi="Arial" w:cs="Arial"/>
          <w:sz w:val="24"/>
          <w:szCs w:val="24"/>
        </w:rPr>
        <w:t xml:space="preserve"> </w:t>
      </w:r>
      <w:r w:rsidRPr="00254451">
        <w:rPr>
          <w:rFonts w:ascii="Arial" w:hAnsi="Arial" w:cs="Arial"/>
          <w:sz w:val="24"/>
          <w:szCs w:val="24"/>
        </w:rPr>
        <w:t xml:space="preserve">If the Court </w:t>
      </w:r>
      <w:r w:rsidR="003C7188" w:rsidRPr="00254451">
        <w:rPr>
          <w:rFonts w:ascii="Arial" w:hAnsi="Arial" w:cs="Arial"/>
          <w:sz w:val="24"/>
          <w:szCs w:val="24"/>
        </w:rPr>
        <w:t xml:space="preserve">allows </w:t>
      </w:r>
      <w:r w:rsidRPr="00254451">
        <w:rPr>
          <w:rFonts w:ascii="Arial" w:hAnsi="Arial" w:cs="Arial"/>
          <w:sz w:val="24"/>
          <w:szCs w:val="24"/>
        </w:rPr>
        <w:t xml:space="preserve">the parties to reschedule mediation, the parties may still be required to pay the mediator’s cancellation fee.  </w:t>
      </w:r>
    </w:p>
    <w:p w14:paraId="60437289" w14:textId="1796E02F" w:rsidR="00AE4AB6" w:rsidRPr="00254451" w:rsidRDefault="00334427" w:rsidP="00AE4AB6">
      <w:pPr>
        <w:pStyle w:val="ListParagraph"/>
        <w:numPr>
          <w:ilvl w:val="1"/>
          <w:numId w:val="12"/>
        </w:numPr>
        <w:spacing w:line="480" w:lineRule="auto"/>
        <w:ind w:right="0"/>
        <w:rPr>
          <w:rFonts w:ascii="Arial" w:hAnsi="Arial" w:cs="Arial"/>
          <w:sz w:val="24"/>
          <w:szCs w:val="24"/>
        </w:rPr>
      </w:pPr>
      <w:r w:rsidRPr="00254451">
        <w:rPr>
          <w:rFonts w:ascii="Arial" w:hAnsi="Arial" w:cs="Arial"/>
          <w:i/>
          <w:iCs/>
          <w:sz w:val="24"/>
          <w:szCs w:val="24"/>
        </w:rPr>
        <w:t xml:space="preserve">Extension of </w:t>
      </w:r>
      <w:r w:rsidR="007D52CC" w:rsidRPr="00254451">
        <w:rPr>
          <w:rFonts w:ascii="Arial" w:hAnsi="Arial" w:cs="Arial"/>
          <w:i/>
          <w:iCs/>
          <w:sz w:val="24"/>
          <w:szCs w:val="24"/>
        </w:rPr>
        <w:t>M</w:t>
      </w:r>
      <w:r w:rsidRPr="00254451">
        <w:rPr>
          <w:rFonts w:ascii="Arial" w:hAnsi="Arial" w:cs="Arial"/>
          <w:i/>
          <w:iCs/>
          <w:sz w:val="24"/>
          <w:szCs w:val="24"/>
        </w:rPr>
        <w:t>ediation</w:t>
      </w:r>
      <w:r w:rsidR="007D52CC" w:rsidRPr="00254451">
        <w:rPr>
          <w:rFonts w:ascii="Arial" w:hAnsi="Arial" w:cs="Arial"/>
          <w:sz w:val="24"/>
          <w:szCs w:val="24"/>
        </w:rPr>
        <w:t xml:space="preserve">:  An extension of the </w:t>
      </w:r>
      <w:r w:rsidR="00AE4AB6" w:rsidRPr="00254451">
        <w:rPr>
          <w:rFonts w:ascii="Arial" w:hAnsi="Arial" w:cs="Arial"/>
          <w:sz w:val="24"/>
          <w:szCs w:val="24"/>
        </w:rPr>
        <w:t xml:space="preserve">mediation </w:t>
      </w:r>
      <w:r w:rsidRPr="00254451">
        <w:rPr>
          <w:rFonts w:ascii="Arial" w:hAnsi="Arial" w:cs="Arial"/>
          <w:sz w:val="24"/>
          <w:szCs w:val="24"/>
        </w:rPr>
        <w:t xml:space="preserve">deadline </w:t>
      </w:r>
      <w:r w:rsidR="00AE4AB6" w:rsidRPr="00254451">
        <w:rPr>
          <w:rFonts w:ascii="Arial" w:hAnsi="Arial" w:cs="Arial"/>
          <w:sz w:val="24"/>
          <w:szCs w:val="24"/>
        </w:rPr>
        <w:t xml:space="preserve">also </w:t>
      </w:r>
      <w:r w:rsidRPr="00254451">
        <w:rPr>
          <w:rFonts w:ascii="Arial" w:hAnsi="Arial" w:cs="Arial"/>
          <w:sz w:val="24"/>
          <w:szCs w:val="24"/>
        </w:rPr>
        <w:t xml:space="preserve">requires a Court order and is increasingly disfavored as the mediation deadline approaches.  Before moving </w:t>
      </w:r>
      <w:r w:rsidR="00AE4AB6" w:rsidRPr="00254451">
        <w:rPr>
          <w:rFonts w:ascii="Arial" w:hAnsi="Arial" w:cs="Arial"/>
          <w:sz w:val="24"/>
          <w:szCs w:val="24"/>
        </w:rPr>
        <w:t xml:space="preserve">to extend </w:t>
      </w:r>
      <w:r w:rsidRPr="00254451">
        <w:rPr>
          <w:rFonts w:ascii="Arial" w:hAnsi="Arial" w:cs="Arial"/>
          <w:sz w:val="24"/>
          <w:szCs w:val="24"/>
        </w:rPr>
        <w:t>the deadline, the mo</w:t>
      </w:r>
      <w:r w:rsidR="00AE4AB6" w:rsidRPr="00254451">
        <w:rPr>
          <w:rFonts w:ascii="Arial" w:hAnsi="Arial" w:cs="Arial"/>
          <w:sz w:val="24"/>
          <w:szCs w:val="24"/>
        </w:rPr>
        <w:t xml:space="preserve">ving party </w:t>
      </w:r>
      <w:r w:rsidRPr="00254451">
        <w:rPr>
          <w:rFonts w:ascii="Arial" w:hAnsi="Arial" w:cs="Arial"/>
          <w:sz w:val="24"/>
          <w:szCs w:val="24"/>
        </w:rPr>
        <w:t xml:space="preserve">must consult both the mediator and opposing counsel to determine an agreed day and time for the rescheduled mediation.  </w:t>
      </w:r>
    </w:p>
    <w:p w14:paraId="5325EA2D" w14:textId="00FC14FE" w:rsidR="00AE4AB6" w:rsidRPr="00254451" w:rsidRDefault="00334427" w:rsidP="00AE4AB6">
      <w:pPr>
        <w:pStyle w:val="ListParagraph"/>
        <w:numPr>
          <w:ilvl w:val="1"/>
          <w:numId w:val="12"/>
        </w:numPr>
        <w:spacing w:line="480" w:lineRule="auto"/>
        <w:ind w:right="0"/>
        <w:rPr>
          <w:rFonts w:ascii="Arial" w:hAnsi="Arial" w:cs="Arial"/>
          <w:sz w:val="24"/>
          <w:szCs w:val="24"/>
        </w:rPr>
      </w:pPr>
      <w:r w:rsidRPr="00254451">
        <w:rPr>
          <w:rFonts w:ascii="Arial" w:hAnsi="Arial" w:cs="Arial"/>
          <w:i/>
          <w:iCs/>
          <w:sz w:val="24"/>
          <w:szCs w:val="24"/>
        </w:rPr>
        <w:t xml:space="preserve">General Rules </w:t>
      </w:r>
      <w:r w:rsidR="00FA04EE" w:rsidRPr="00254451">
        <w:rPr>
          <w:rFonts w:ascii="Arial" w:hAnsi="Arial" w:cs="Arial"/>
          <w:i/>
          <w:iCs/>
          <w:sz w:val="24"/>
          <w:szCs w:val="24"/>
        </w:rPr>
        <w:t>on</w:t>
      </w:r>
      <w:r w:rsidRPr="00254451">
        <w:rPr>
          <w:rFonts w:ascii="Arial" w:hAnsi="Arial" w:cs="Arial"/>
          <w:i/>
          <w:iCs/>
          <w:sz w:val="24"/>
          <w:szCs w:val="24"/>
        </w:rPr>
        <w:t xml:space="preserve"> Mediation</w:t>
      </w:r>
      <w:r w:rsidRPr="00254451">
        <w:rPr>
          <w:rFonts w:ascii="Arial" w:hAnsi="Arial" w:cs="Arial"/>
          <w:sz w:val="24"/>
          <w:szCs w:val="24"/>
        </w:rPr>
        <w:t xml:space="preserve">: </w:t>
      </w:r>
      <w:r w:rsidR="006C45E6" w:rsidRPr="00254451">
        <w:rPr>
          <w:rFonts w:ascii="Arial" w:hAnsi="Arial" w:cs="Arial"/>
          <w:sz w:val="24"/>
          <w:szCs w:val="24"/>
        </w:rPr>
        <w:t xml:space="preserve">In addition to </w:t>
      </w:r>
      <w:r w:rsidR="00AE4AB6" w:rsidRPr="00254451">
        <w:rPr>
          <w:rFonts w:ascii="Arial" w:hAnsi="Arial" w:cs="Arial"/>
          <w:sz w:val="24"/>
          <w:szCs w:val="24"/>
        </w:rPr>
        <w:t xml:space="preserve">the Local Rules’ requirements for </w:t>
      </w:r>
      <w:r w:rsidRPr="00254451">
        <w:rPr>
          <w:rFonts w:ascii="Arial" w:hAnsi="Arial" w:cs="Arial"/>
          <w:sz w:val="24"/>
          <w:szCs w:val="24"/>
        </w:rPr>
        <w:t>mediation</w:t>
      </w:r>
      <w:r w:rsidR="00AE4AB6" w:rsidRPr="00254451">
        <w:rPr>
          <w:rFonts w:ascii="Arial" w:hAnsi="Arial" w:cs="Arial"/>
          <w:sz w:val="24"/>
          <w:szCs w:val="24"/>
        </w:rPr>
        <w:t xml:space="preserve">, the Court </w:t>
      </w:r>
      <w:r w:rsidR="006C45E6" w:rsidRPr="00254451">
        <w:rPr>
          <w:rFonts w:ascii="Arial" w:hAnsi="Arial" w:cs="Arial"/>
          <w:sz w:val="24"/>
          <w:szCs w:val="24"/>
        </w:rPr>
        <w:t>requires</w:t>
      </w:r>
      <w:r w:rsidRPr="00254451">
        <w:rPr>
          <w:rFonts w:ascii="Arial" w:hAnsi="Arial" w:cs="Arial"/>
          <w:sz w:val="24"/>
          <w:szCs w:val="24"/>
        </w:rPr>
        <w:t>:</w:t>
      </w:r>
      <w:r w:rsidR="00F45A0B" w:rsidRPr="00254451">
        <w:rPr>
          <w:rFonts w:ascii="Arial" w:hAnsi="Arial" w:cs="Arial"/>
          <w:sz w:val="24"/>
          <w:szCs w:val="24"/>
        </w:rPr>
        <w:t xml:space="preserve">  </w:t>
      </w:r>
    </w:p>
    <w:p w14:paraId="7A4746C5" w14:textId="79BAF684" w:rsidR="007A6A7E" w:rsidRPr="00254451" w:rsidRDefault="00334427" w:rsidP="007A6A7E">
      <w:pPr>
        <w:pStyle w:val="ListParagraph"/>
        <w:numPr>
          <w:ilvl w:val="2"/>
          <w:numId w:val="12"/>
        </w:numPr>
        <w:spacing w:line="480" w:lineRule="auto"/>
        <w:ind w:right="0"/>
        <w:rPr>
          <w:rFonts w:ascii="Arial" w:hAnsi="Arial" w:cs="Arial"/>
          <w:sz w:val="24"/>
          <w:szCs w:val="24"/>
        </w:rPr>
      </w:pPr>
      <w:r w:rsidRPr="00254451">
        <w:rPr>
          <w:rFonts w:ascii="Arial" w:hAnsi="Arial" w:cs="Arial"/>
          <w:sz w:val="24"/>
          <w:szCs w:val="24"/>
          <w:u w:val="single"/>
        </w:rPr>
        <w:t>Case Summary</w:t>
      </w:r>
      <w:r w:rsidRPr="00254451">
        <w:rPr>
          <w:rFonts w:ascii="Arial" w:hAnsi="Arial" w:cs="Arial"/>
          <w:sz w:val="24"/>
          <w:szCs w:val="24"/>
        </w:rPr>
        <w:t xml:space="preserve">: At least five business days before the scheduled mediation, each party must email the mediator and opposing counsel a brief written summary of the facts and </w:t>
      </w:r>
      <w:r w:rsidR="005E02A2" w:rsidRPr="00254451">
        <w:rPr>
          <w:rFonts w:ascii="Arial" w:hAnsi="Arial" w:cs="Arial"/>
          <w:sz w:val="24"/>
          <w:szCs w:val="24"/>
        </w:rPr>
        <w:t>issues</w:t>
      </w:r>
      <w:r w:rsidRPr="00254451">
        <w:rPr>
          <w:rFonts w:ascii="Arial" w:hAnsi="Arial" w:cs="Arial"/>
          <w:sz w:val="24"/>
          <w:szCs w:val="24"/>
        </w:rPr>
        <w:t xml:space="preserve">.  The mediator and parties must treat each summary as a confidential communication and must not disclose the summary or </w:t>
      </w:r>
      <w:r w:rsidR="00FA04EE" w:rsidRPr="00254451">
        <w:rPr>
          <w:rFonts w:ascii="Arial" w:hAnsi="Arial" w:cs="Arial"/>
          <w:sz w:val="24"/>
          <w:szCs w:val="24"/>
        </w:rPr>
        <w:t>its</w:t>
      </w:r>
      <w:r w:rsidRPr="00254451">
        <w:rPr>
          <w:rFonts w:ascii="Arial" w:hAnsi="Arial" w:cs="Arial"/>
          <w:sz w:val="24"/>
          <w:szCs w:val="24"/>
        </w:rPr>
        <w:t xml:space="preserve"> content.</w:t>
      </w:r>
      <w:r w:rsidR="00F45A0B" w:rsidRPr="00254451">
        <w:rPr>
          <w:rFonts w:ascii="Arial" w:hAnsi="Arial" w:cs="Arial"/>
          <w:sz w:val="24"/>
          <w:szCs w:val="24"/>
        </w:rPr>
        <w:t xml:space="preserve">  </w:t>
      </w:r>
    </w:p>
    <w:p w14:paraId="4460AD51" w14:textId="577ECCCD" w:rsidR="007A6A7E" w:rsidRPr="00254451" w:rsidRDefault="00492C63" w:rsidP="007A6A7E">
      <w:pPr>
        <w:pStyle w:val="ListParagraph"/>
        <w:numPr>
          <w:ilvl w:val="2"/>
          <w:numId w:val="12"/>
        </w:numPr>
        <w:spacing w:line="480" w:lineRule="auto"/>
        <w:ind w:right="0"/>
        <w:rPr>
          <w:rFonts w:ascii="Arial" w:hAnsi="Arial" w:cs="Arial"/>
          <w:sz w:val="24"/>
          <w:szCs w:val="24"/>
        </w:rPr>
      </w:pPr>
      <w:r w:rsidRPr="00254451">
        <w:rPr>
          <w:rFonts w:ascii="Arial" w:hAnsi="Arial" w:cs="Arial"/>
          <w:sz w:val="24"/>
          <w:szCs w:val="24"/>
          <w:u w:val="single"/>
        </w:rPr>
        <w:t xml:space="preserve">Mediator’s </w:t>
      </w:r>
      <w:r w:rsidR="00334427" w:rsidRPr="00254451">
        <w:rPr>
          <w:rFonts w:ascii="Arial" w:hAnsi="Arial" w:cs="Arial"/>
          <w:sz w:val="24"/>
          <w:szCs w:val="24"/>
          <w:u w:val="single"/>
        </w:rPr>
        <w:t>Authority</w:t>
      </w:r>
      <w:r w:rsidR="00334427" w:rsidRPr="00254451">
        <w:rPr>
          <w:rFonts w:ascii="Arial" w:hAnsi="Arial" w:cs="Arial"/>
          <w:sz w:val="24"/>
          <w:szCs w:val="24"/>
        </w:rPr>
        <w:t xml:space="preserve">: The mediator may confer privately with any counsel, individual party, corporate or municipal representative, or claims professional for any proper purpose in the mediator’s discretion.  The mediation must continue until adjourned by the mediator.  No participant may compel the early conclusion of a </w:t>
      </w:r>
      <w:r w:rsidR="00334427" w:rsidRPr="00254451">
        <w:rPr>
          <w:rFonts w:ascii="Arial" w:hAnsi="Arial" w:cs="Arial"/>
          <w:sz w:val="24"/>
          <w:szCs w:val="24"/>
        </w:rPr>
        <w:lastRenderedPageBreak/>
        <w:t>mediation because of travel or another engagement. Only the mediator may declare an impasse or end the mediation. To coordinate the mediation, the mediator may set an abbreviated scheduling conference before the mediation.</w:t>
      </w:r>
      <w:r w:rsidR="00F45A0B" w:rsidRPr="00254451">
        <w:rPr>
          <w:rFonts w:ascii="Arial" w:hAnsi="Arial" w:cs="Arial"/>
          <w:sz w:val="24"/>
          <w:szCs w:val="24"/>
        </w:rPr>
        <w:t xml:space="preserve">  </w:t>
      </w:r>
    </w:p>
    <w:p w14:paraId="050B8E82" w14:textId="4F0047AB" w:rsidR="007A6A7E" w:rsidRPr="00254451" w:rsidRDefault="00334427" w:rsidP="007A6A7E">
      <w:pPr>
        <w:pStyle w:val="ListParagraph"/>
        <w:numPr>
          <w:ilvl w:val="2"/>
          <w:numId w:val="12"/>
        </w:numPr>
        <w:spacing w:line="480" w:lineRule="auto"/>
        <w:ind w:right="0"/>
        <w:rPr>
          <w:rFonts w:ascii="Arial" w:hAnsi="Arial" w:cs="Arial"/>
          <w:sz w:val="24"/>
          <w:szCs w:val="24"/>
        </w:rPr>
      </w:pPr>
      <w:r w:rsidRPr="00254451">
        <w:rPr>
          <w:rFonts w:ascii="Arial" w:hAnsi="Arial" w:cs="Arial"/>
          <w:sz w:val="24"/>
          <w:szCs w:val="24"/>
          <w:u w:val="single"/>
        </w:rPr>
        <w:t>Attendance</w:t>
      </w:r>
      <w:r w:rsidRPr="00254451">
        <w:rPr>
          <w:rFonts w:ascii="Arial" w:hAnsi="Arial" w:cs="Arial"/>
          <w:sz w:val="24"/>
          <w:szCs w:val="24"/>
        </w:rPr>
        <w:t xml:space="preserve">: </w:t>
      </w:r>
      <w:r w:rsidR="007A6A7E" w:rsidRPr="00254451">
        <w:rPr>
          <w:rFonts w:ascii="Arial" w:hAnsi="Arial" w:cs="Arial"/>
          <w:sz w:val="24"/>
          <w:szCs w:val="24"/>
        </w:rPr>
        <w:t>A</w:t>
      </w:r>
      <w:r w:rsidRPr="00254451">
        <w:rPr>
          <w:rFonts w:ascii="Arial" w:hAnsi="Arial" w:cs="Arial"/>
          <w:sz w:val="24"/>
          <w:szCs w:val="24"/>
        </w:rPr>
        <w:t xml:space="preserve">ll counsel, parties, corporate representatives, and any other required claims professionals </w:t>
      </w:r>
      <w:r w:rsidR="002D7BF6" w:rsidRPr="00254451">
        <w:rPr>
          <w:rFonts w:ascii="Arial" w:hAnsi="Arial" w:cs="Arial"/>
          <w:sz w:val="24"/>
          <w:szCs w:val="24"/>
        </w:rPr>
        <w:t>must</w:t>
      </w:r>
      <w:r w:rsidRPr="00254451">
        <w:rPr>
          <w:rFonts w:ascii="Arial" w:hAnsi="Arial" w:cs="Arial"/>
          <w:sz w:val="24"/>
          <w:szCs w:val="24"/>
        </w:rPr>
        <w:t xml:space="preserve"> be present at the mediation with full authority to negotiate a settlement. Absent exigent circumstances and </w:t>
      </w:r>
      <w:r w:rsidR="007A6A7E" w:rsidRPr="00254451">
        <w:rPr>
          <w:rFonts w:ascii="Arial" w:hAnsi="Arial" w:cs="Arial"/>
          <w:sz w:val="24"/>
          <w:szCs w:val="24"/>
        </w:rPr>
        <w:t xml:space="preserve">the Court’s </w:t>
      </w:r>
      <w:r w:rsidRPr="00254451">
        <w:rPr>
          <w:rFonts w:ascii="Arial" w:hAnsi="Arial" w:cs="Arial"/>
          <w:sz w:val="24"/>
          <w:szCs w:val="24"/>
        </w:rPr>
        <w:t>leave, lead counsel must appear</w:t>
      </w:r>
      <w:r w:rsidR="00FA04EE" w:rsidRPr="00254451">
        <w:rPr>
          <w:rFonts w:ascii="Arial" w:hAnsi="Arial" w:cs="Arial"/>
          <w:sz w:val="24"/>
          <w:szCs w:val="24"/>
        </w:rPr>
        <w:t xml:space="preserve"> in person</w:t>
      </w:r>
      <w:r w:rsidRPr="00254451">
        <w:rPr>
          <w:rFonts w:ascii="Arial" w:hAnsi="Arial" w:cs="Arial"/>
          <w:sz w:val="24"/>
          <w:szCs w:val="24"/>
        </w:rPr>
        <w:t xml:space="preserve"> at the mediation</w:t>
      </w:r>
      <w:r w:rsidR="007A6A7E" w:rsidRPr="00254451">
        <w:rPr>
          <w:rFonts w:ascii="Arial" w:hAnsi="Arial" w:cs="Arial"/>
          <w:sz w:val="24"/>
          <w:szCs w:val="24"/>
        </w:rPr>
        <w:t>.  F</w:t>
      </w:r>
      <w:r w:rsidRPr="00254451">
        <w:rPr>
          <w:rFonts w:ascii="Arial" w:hAnsi="Arial" w:cs="Arial"/>
          <w:sz w:val="24"/>
          <w:szCs w:val="24"/>
        </w:rPr>
        <w:t xml:space="preserve">ailure to </w:t>
      </w:r>
      <w:r w:rsidR="00FA04EE" w:rsidRPr="00254451">
        <w:rPr>
          <w:rFonts w:ascii="Arial" w:hAnsi="Arial" w:cs="Arial"/>
          <w:sz w:val="24"/>
          <w:szCs w:val="24"/>
        </w:rPr>
        <w:t xml:space="preserve">do so may cause </w:t>
      </w:r>
      <w:r w:rsidRPr="00254451">
        <w:rPr>
          <w:rFonts w:ascii="Arial" w:hAnsi="Arial" w:cs="Arial"/>
          <w:sz w:val="24"/>
          <w:szCs w:val="24"/>
        </w:rPr>
        <w:t xml:space="preserve">sanctions. The Court does not allow mediation by telephone or video conference.  </w:t>
      </w:r>
    </w:p>
    <w:p w14:paraId="12314979" w14:textId="6070BCB3" w:rsidR="007A6A7E" w:rsidRPr="00254451" w:rsidRDefault="008012F4" w:rsidP="007A6A7E">
      <w:pPr>
        <w:pStyle w:val="ListParagraph"/>
        <w:numPr>
          <w:ilvl w:val="2"/>
          <w:numId w:val="12"/>
        </w:numPr>
        <w:spacing w:line="480" w:lineRule="auto"/>
        <w:ind w:right="0"/>
        <w:rPr>
          <w:rFonts w:ascii="Arial" w:hAnsi="Arial" w:cs="Arial"/>
          <w:sz w:val="24"/>
          <w:szCs w:val="24"/>
        </w:rPr>
      </w:pPr>
      <w:r w:rsidRPr="00254451">
        <w:rPr>
          <w:rFonts w:ascii="Arial" w:hAnsi="Arial" w:cs="Arial"/>
          <w:sz w:val="24"/>
          <w:szCs w:val="24"/>
          <w:u w:val="single"/>
        </w:rPr>
        <w:t>Attorneys’ Fees</w:t>
      </w:r>
      <w:r w:rsidRPr="00254451">
        <w:rPr>
          <w:rFonts w:ascii="Arial" w:hAnsi="Arial" w:cs="Arial"/>
          <w:sz w:val="24"/>
          <w:szCs w:val="24"/>
        </w:rPr>
        <w:t xml:space="preserve">: </w:t>
      </w:r>
      <w:r w:rsidR="00334427" w:rsidRPr="00254451">
        <w:rPr>
          <w:rFonts w:ascii="Arial" w:hAnsi="Arial" w:cs="Arial"/>
          <w:sz w:val="24"/>
          <w:szCs w:val="24"/>
        </w:rPr>
        <w:t>For cases in which statutory attorneys’ fees may be claimed, counsel should be prepared to discuss reasonable attorneys’ fees and have that information in hand at the mediation.</w:t>
      </w:r>
    </w:p>
    <w:p w14:paraId="1EDA4ED3" w14:textId="2F94DC0E" w:rsidR="007A6A7E" w:rsidRPr="00254451" w:rsidRDefault="008012F4" w:rsidP="007A6A7E">
      <w:pPr>
        <w:pStyle w:val="ListParagraph"/>
        <w:numPr>
          <w:ilvl w:val="2"/>
          <w:numId w:val="12"/>
        </w:numPr>
        <w:spacing w:line="480" w:lineRule="auto"/>
        <w:ind w:right="0"/>
        <w:rPr>
          <w:rFonts w:ascii="Arial" w:hAnsi="Arial" w:cs="Arial"/>
          <w:sz w:val="24"/>
          <w:szCs w:val="24"/>
        </w:rPr>
      </w:pPr>
      <w:r w:rsidRPr="00254451">
        <w:rPr>
          <w:rFonts w:ascii="Arial" w:hAnsi="Arial" w:cs="Arial"/>
          <w:sz w:val="24"/>
          <w:szCs w:val="24"/>
          <w:u w:val="single"/>
        </w:rPr>
        <w:t>Paying</w:t>
      </w:r>
      <w:r w:rsidR="00334427" w:rsidRPr="00254451">
        <w:rPr>
          <w:rFonts w:ascii="Arial" w:hAnsi="Arial" w:cs="Arial"/>
          <w:sz w:val="24"/>
          <w:szCs w:val="24"/>
          <w:u w:val="single"/>
        </w:rPr>
        <w:t xml:space="preserve"> the Mediator</w:t>
      </w:r>
      <w:r w:rsidR="00334427" w:rsidRPr="00254451">
        <w:rPr>
          <w:rFonts w:ascii="Arial" w:hAnsi="Arial" w:cs="Arial"/>
          <w:sz w:val="24"/>
          <w:szCs w:val="24"/>
        </w:rPr>
        <w:t xml:space="preserve">:  The parties must </w:t>
      </w:r>
      <w:r w:rsidR="007A6A7E" w:rsidRPr="00254451">
        <w:rPr>
          <w:rFonts w:ascii="Arial" w:hAnsi="Arial" w:cs="Arial"/>
          <w:sz w:val="24"/>
          <w:szCs w:val="24"/>
        </w:rPr>
        <w:t>pay</w:t>
      </w:r>
      <w:r w:rsidR="00334427" w:rsidRPr="00254451">
        <w:rPr>
          <w:rFonts w:ascii="Arial" w:hAnsi="Arial" w:cs="Arial"/>
          <w:sz w:val="24"/>
          <w:szCs w:val="24"/>
        </w:rPr>
        <w:t xml:space="preserve"> the mediator at the mediator’s prevailing hourly rate, which, unless otherwise agreed by counsel, the parties must bear equally and pay immediately after the mediation. </w:t>
      </w:r>
    </w:p>
    <w:p w14:paraId="651A56C2" w14:textId="233654F8" w:rsidR="007A6A7E" w:rsidRPr="00254451" w:rsidRDefault="00334427" w:rsidP="007A6A7E">
      <w:pPr>
        <w:pStyle w:val="ListParagraph"/>
        <w:numPr>
          <w:ilvl w:val="2"/>
          <w:numId w:val="12"/>
        </w:numPr>
        <w:spacing w:line="480" w:lineRule="auto"/>
        <w:ind w:right="0"/>
        <w:rPr>
          <w:rFonts w:ascii="Arial" w:hAnsi="Arial" w:cs="Arial"/>
          <w:sz w:val="24"/>
          <w:szCs w:val="24"/>
        </w:rPr>
      </w:pPr>
      <w:r w:rsidRPr="00254451">
        <w:rPr>
          <w:rFonts w:ascii="Arial" w:hAnsi="Arial" w:cs="Arial"/>
          <w:sz w:val="24"/>
          <w:szCs w:val="24"/>
          <w:u w:val="single"/>
        </w:rPr>
        <w:t>Results of Mediation</w:t>
      </w:r>
      <w:r w:rsidRPr="00254451">
        <w:rPr>
          <w:rFonts w:ascii="Arial" w:hAnsi="Arial" w:cs="Arial"/>
          <w:sz w:val="24"/>
          <w:szCs w:val="24"/>
        </w:rPr>
        <w:t xml:space="preserve">: Lead </w:t>
      </w:r>
      <w:r w:rsidR="00FA04EE" w:rsidRPr="00254451">
        <w:rPr>
          <w:rFonts w:ascii="Arial" w:hAnsi="Arial" w:cs="Arial"/>
          <w:sz w:val="24"/>
          <w:szCs w:val="24"/>
        </w:rPr>
        <w:t>c</w:t>
      </w:r>
      <w:r w:rsidRPr="00254451">
        <w:rPr>
          <w:rFonts w:ascii="Arial" w:hAnsi="Arial" w:cs="Arial"/>
          <w:sz w:val="24"/>
          <w:szCs w:val="24"/>
        </w:rPr>
        <w:t xml:space="preserve">ounsel must file a notice informing the Court of the results of mediation within </w:t>
      </w:r>
      <w:r w:rsidRPr="00254451">
        <w:rPr>
          <w:rFonts w:ascii="Arial" w:hAnsi="Arial" w:cs="Arial"/>
          <w:b/>
          <w:bCs/>
          <w:sz w:val="24"/>
          <w:szCs w:val="24"/>
        </w:rPr>
        <w:t>twenty-four hours</w:t>
      </w:r>
      <w:r w:rsidRPr="00254451">
        <w:rPr>
          <w:rFonts w:ascii="Arial" w:hAnsi="Arial" w:cs="Arial"/>
          <w:sz w:val="24"/>
          <w:szCs w:val="24"/>
        </w:rPr>
        <w:t xml:space="preserve"> </w:t>
      </w:r>
      <w:r w:rsidR="006C45E6" w:rsidRPr="00254451">
        <w:rPr>
          <w:rFonts w:ascii="Arial" w:hAnsi="Arial" w:cs="Arial"/>
          <w:sz w:val="24"/>
          <w:szCs w:val="24"/>
        </w:rPr>
        <w:t>after</w:t>
      </w:r>
      <w:r w:rsidRPr="00254451">
        <w:rPr>
          <w:rFonts w:ascii="Arial" w:hAnsi="Arial" w:cs="Arial"/>
          <w:sz w:val="24"/>
          <w:szCs w:val="24"/>
        </w:rPr>
        <w:t xml:space="preserve"> the conclusion of mediation.</w:t>
      </w:r>
      <w:r w:rsidR="00B058A2" w:rsidRPr="00254451">
        <w:rPr>
          <w:rFonts w:ascii="Arial" w:hAnsi="Arial" w:cs="Arial"/>
          <w:sz w:val="24"/>
          <w:szCs w:val="24"/>
        </w:rPr>
        <w:t xml:space="preserve">  </w:t>
      </w:r>
    </w:p>
    <w:p w14:paraId="6F4C7738" w14:textId="55C1B5C6" w:rsidR="001A6F6E" w:rsidRDefault="007A6A7E" w:rsidP="00881E57">
      <w:pPr>
        <w:pStyle w:val="ListParagraph"/>
        <w:numPr>
          <w:ilvl w:val="0"/>
          <w:numId w:val="12"/>
        </w:numPr>
        <w:spacing w:line="480" w:lineRule="auto"/>
        <w:ind w:left="0" w:right="0" w:firstLine="720"/>
        <w:rPr>
          <w:rFonts w:ascii="Arial" w:hAnsi="Arial" w:cs="Arial"/>
          <w:sz w:val="24"/>
          <w:szCs w:val="24"/>
        </w:rPr>
      </w:pPr>
      <w:r>
        <w:rPr>
          <w:rFonts w:ascii="Arial" w:hAnsi="Arial" w:cs="Arial"/>
          <w:sz w:val="24"/>
          <w:szCs w:val="24"/>
        </w:rPr>
        <w:t xml:space="preserve">If </w:t>
      </w:r>
      <w:r w:rsidR="00334427" w:rsidRPr="007A6A7E">
        <w:rPr>
          <w:rFonts w:ascii="Arial" w:hAnsi="Arial" w:cs="Arial"/>
          <w:sz w:val="24"/>
          <w:szCs w:val="24"/>
        </w:rPr>
        <w:t>mediation does not result in settlement, the parties must conduct a case management meeting immediately after the mediation</w:t>
      </w:r>
      <w:r>
        <w:rPr>
          <w:rFonts w:ascii="Arial" w:hAnsi="Arial" w:cs="Arial"/>
          <w:sz w:val="24"/>
          <w:szCs w:val="24"/>
        </w:rPr>
        <w:t xml:space="preserve"> to </w:t>
      </w:r>
      <w:r w:rsidR="00334427" w:rsidRPr="007A6A7E">
        <w:rPr>
          <w:rFonts w:ascii="Arial" w:hAnsi="Arial" w:cs="Arial"/>
          <w:sz w:val="24"/>
          <w:szCs w:val="24"/>
        </w:rPr>
        <w:t xml:space="preserve">jointly prepare the attached </w:t>
      </w:r>
      <w:r w:rsidR="001A6F6E">
        <w:rPr>
          <w:rFonts w:ascii="Arial" w:hAnsi="Arial" w:cs="Arial"/>
          <w:sz w:val="24"/>
          <w:szCs w:val="24"/>
        </w:rPr>
        <w:t>F</w:t>
      </w:r>
      <w:r w:rsidR="00334427" w:rsidRPr="007A6A7E">
        <w:rPr>
          <w:rFonts w:ascii="Arial" w:hAnsi="Arial" w:cs="Arial"/>
          <w:sz w:val="24"/>
          <w:szCs w:val="24"/>
        </w:rPr>
        <w:t>ast-</w:t>
      </w:r>
      <w:r w:rsidR="001A6F6E">
        <w:rPr>
          <w:rFonts w:ascii="Arial" w:hAnsi="Arial" w:cs="Arial"/>
          <w:sz w:val="24"/>
          <w:szCs w:val="24"/>
        </w:rPr>
        <w:t>T</w:t>
      </w:r>
      <w:r w:rsidR="00334427" w:rsidRPr="007A6A7E">
        <w:rPr>
          <w:rFonts w:ascii="Arial" w:hAnsi="Arial" w:cs="Arial"/>
          <w:sz w:val="24"/>
          <w:szCs w:val="24"/>
        </w:rPr>
        <w:t xml:space="preserve">rack </w:t>
      </w:r>
      <w:r w:rsidR="001A6F6E">
        <w:rPr>
          <w:rFonts w:ascii="Arial" w:hAnsi="Arial" w:cs="Arial"/>
          <w:sz w:val="24"/>
          <w:szCs w:val="24"/>
        </w:rPr>
        <w:t>C</w:t>
      </w:r>
      <w:r w:rsidR="00334427" w:rsidRPr="007A6A7E">
        <w:rPr>
          <w:rFonts w:ascii="Arial" w:hAnsi="Arial" w:cs="Arial"/>
          <w:sz w:val="24"/>
          <w:szCs w:val="24"/>
        </w:rPr>
        <w:t xml:space="preserve">ase </w:t>
      </w:r>
      <w:r w:rsidR="001A6F6E">
        <w:rPr>
          <w:rFonts w:ascii="Arial" w:hAnsi="Arial" w:cs="Arial"/>
          <w:sz w:val="24"/>
          <w:szCs w:val="24"/>
        </w:rPr>
        <w:t>M</w:t>
      </w:r>
      <w:r w:rsidR="00334427" w:rsidRPr="007A6A7E">
        <w:rPr>
          <w:rFonts w:ascii="Arial" w:hAnsi="Arial" w:cs="Arial"/>
          <w:sz w:val="24"/>
          <w:szCs w:val="24"/>
        </w:rPr>
        <w:t xml:space="preserve">anagement </w:t>
      </w:r>
      <w:r w:rsidR="001A6F6E">
        <w:rPr>
          <w:rFonts w:ascii="Arial" w:hAnsi="Arial" w:cs="Arial"/>
          <w:sz w:val="24"/>
          <w:szCs w:val="24"/>
        </w:rPr>
        <w:t>R</w:t>
      </w:r>
      <w:r w:rsidR="00334427" w:rsidRPr="007A6A7E">
        <w:rPr>
          <w:rFonts w:ascii="Arial" w:hAnsi="Arial" w:cs="Arial"/>
          <w:sz w:val="24"/>
          <w:szCs w:val="24"/>
        </w:rPr>
        <w:t xml:space="preserve">eport.  </w:t>
      </w:r>
      <w:r w:rsidR="00881E57">
        <w:rPr>
          <w:rFonts w:ascii="Arial" w:hAnsi="Arial" w:cs="Arial"/>
          <w:sz w:val="24"/>
          <w:szCs w:val="24"/>
        </w:rPr>
        <w:t>W</w:t>
      </w:r>
      <w:r w:rsidR="00881E57" w:rsidRPr="007A6A7E">
        <w:rPr>
          <w:rFonts w:ascii="Arial" w:hAnsi="Arial" w:cs="Arial"/>
          <w:sz w:val="24"/>
          <w:szCs w:val="24"/>
        </w:rPr>
        <w:t xml:space="preserve">ithin </w:t>
      </w:r>
      <w:r w:rsidR="00881E57" w:rsidRPr="00673EB1">
        <w:rPr>
          <w:rFonts w:ascii="Arial" w:hAnsi="Arial" w:cs="Arial"/>
          <w:b/>
          <w:sz w:val="24"/>
          <w:szCs w:val="24"/>
        </w:rPr>
        <w:t>twenty-four hours</w:t>
      </w:r>
      <w:r w:rsidR="00881E57" w:rsidRPr="007A6A7E">
        <w:rPr>
          <w:rFonts w:ascii="Arial" w:hAnsi="Arial" w:cs="Arial"/>
          <w:sz w:val="24"/>
          <w:szCs w:val="24"/>
        </w:rPr>
        <w:t xml:space="preserve"> of the conclusion of </w:t>
      </w:r>
      <w:r w:rsidR="00881E57" w:rsidRPr="007A6A7E">
        <w:rPr>
          <w:rFonts w:ascii="Arial" w:hAnsi="Arial" w:cs="Arial"/>
          <w:sz w:val="24"/>
          <w:szCs w:val="24"/>
        </w:rPr>
        <w:lastRenderedPageBreak/>
        <w:t>mediation</w:t>
      </w:r>
      <w:r w:rsidR="00881E57">
        <w:rPr>
          <w:rFonts w:ascii="Arial" w:hAnsi="Arial" w:cs="Arial"/>
          <w:sz w:val="24"/>
          <w:szCs w:val="24"/>
        </w:rPr>
        <w:t>, the parties must separately file</w:t>
      </w:r>
      <w:r w:rsidR="001A6F6E">
        <w:rPr>
          <w:rFonts w:ascii="Arial" w:hAnsi="Arial" w:cs="Arial"/>
          <w:sz w:val="24"/>
          <w:szCs w:val="24"/>
        </w:rPr>
        <w:t xml:space="preserve"> a:</w:t>
      </w:r>
    </w:p>
    <w:p w14:paraId="5A7FBF6B" w14:textId="63698418" w:rsidR="001A6F6E" w:rsidRDefault="00881E57" w:rsidP="001A6F6E">
      <w:pPr>
        <w:pStyle w:val="ListParagraph"/>
        <w:numPr>
          <w:ilvl w:val="1"/>
          <w:numId w:val="12"/>
        </w:numPr>
        <w:spacing w:line="480" w:lineRule="auto"/>
        <w:ind w:right="0"/>
        <w:rPr>
          <w:rFonts w:ascii="Arial" w:hAnsi="Arial" w:cs="Arial"/>
          <w:sz w:val="24"/>
          <w:szCs w:val="24"/>
        </w:rPr>
      </w:pPr>
      <w:r w:rsidRPr="007A6A7E">
        <w:rPr>
          <w:rFonts w:ascii="Arial" w:hAnsi="Arial" w:cs="Arial"/>
          <w:sz w:val="24"/>
          <w:szCs w:val="24"/>
        </w:rPr>
        <w:t>completed fast-track case management report</w:t>
      </w:r>
      <w:r>
        <w:rPr>
          <w:rFonts w:ascii="Arial" w:hAnsi="Arial" w:cs="Arial"/>
          <w:sz w:val="24"/>
          <w:szCs w:val="24"/>
        </w:rPr>
        <w:t>; and</w:t>
      </w:r>
    </w:p>
    <w:p w14:paraId="067B2D22" w14:textId="6B3A2BD1" w:rsidR="001A6F6E" w:rsidRDefault="00881E57" w:rsidP="0064218F">
      <w:pPr>
        <w:pStyle w:val="ListParagraph"/>
        <w:numPr>
          <w:ilvl w:val="1"/>
          <w:numId w:val="12"/>
        </w:numPr>
        <w:ind w:right="0"/>
        <w:rPr>
          <w:rFonts w:ascii="Arial" w:hAnsi="Arial" w:cs="Arial"/>
          <w:sz w:val="24"/>
          <w:szCs w:val="24"/>
        </w:rPr>
      </w:pPr>
      <w:r>
        <w:rPr>
          <w:rFonts w:ascii="Arial" w:hAnsi="Arial" w:cs="Arial"/>
          <w:sz w:val="24"/>
          <w:szCs w:val="24"/>
        </w:rPr>
        <w:t xml:space="preserve">joint notice outlining </w:t>
      </w:r>
      <w:r w:rsidR="00334427" w:rsidRPr="00881E57">
        <w:rPr>
          <w:rFonts w:ascii="Arial" w:hAnsi="Arial" w:cs="Arial"/>
          <w:sz w:val="24"/>
          <w:szCs w:val="24"/>
        </w:rPr>
        <w:t xml:space="preserve">the legal issues </w:t>
      </w:r>
      <w:r>
        <w:rPr>
          <w:rFonts w:ascii="Arial" w:hAnsi="Arial" w:cs="Arial"/>
          <w:sz w:val="24"/>
          <w:szCs w:val="24"/>
        </w:rPr>
        <w:t xml:space="preserve">to </w:t>
      </w:r>
      <w:r w:rsidR="00334427" w:rsidRPr="00881E57">
        <w:rPr>
          <w:rFonts w:ascii="Arial" w:hAnsi="Arial" w:cs="Arial"/>
          <w:sz w:val="24"/>
          <w:szCs w:val="24"/>
        </w:rPr>
        <w:t xml:space="preserve">be resolved at summary judgment and/or the factual matters </w:t>
      </w:r>
      <w:r>
        <w:rPr>
          <w:rFonts w:ascii="Arial" w:hAnsi="Arial" w:cs="Arial"/>
          <w:sz w:val="24"/>
          <w:szCs w:val="24"/>
        </w:rPr>
        <w:t>for</w:t>
      </w:r>
      <w:r w:rsidR="00334427" w:rsidRPr="00881E57">
        <w:rPr>
          <w:rFonts w:ascii="Arial" w:hAnsi="Arial" w:cs="Arial"/>
          <w:sz w:val="24"/>
          <w:szCs w:val="24"/>
        </w:rPr>
        <w:t xml:space="preserve"> trial.</w:t>
      </w:r>
      <w:r>
        <w:rPr>
          <w:rFonts w:ascii="Arial" w:hAnsi="Arial" w:cs="Arial"/>
          <w:sz w:val="24"/>
          <w:szCs w:val="24"/>
        </w:rPr>
        <w:t xml:space="preserve">  </w:t>
      </w:r>
    </w:p>
    <w:p w14:paraId="475E98BD" w14:textId="1316695F" w:rsidR="00254451" w:rsidRDefault="00254451" w:rsidP="00254451">
      <w:pPr>
        <w:jc w:val="both"/>
        <w:rPr>
          <w:rFonts w:ascii="Arial" w:hAnsi="Arial" w:cs="Arial"/>
          <w:sz w:val="24"/>
          <w:szCs w:val="24"/>
        </w:rPr>
      </w:pPr>
    </w:p>
    <w:p w14:paraId="0A9E30E3" w14:textId="024658FB" w:rsidR="00881E57" w:rsidRPr="001A6F6E" w:rsidRDefault="004457D6" w:rsidP="001A6F6E">
      <w:pPr>
        <w:spacing w:line="480" w:lineRule="auto"/>
        <w:jc w:val="both"/>
        <w:rPr>
          <w:rFonts w:ascii="Arial" w:hAnsi="Arial" w:cs="Arial"/>
          <w:sz w:val="24"/>
          <w:szCs w:val="24"/>
        </w:rPr>
      </w:pPr>
      <w:r w:rsidRPr="001A6F6E">
        <w:rPr>
          <w:rFonts w:ascii="Arial" w:hAnsi="Arial" w:cs="Arial"/>
          <w:sz w:val="24"/>
          <w:szCs w:val="24"/>
        </w:rPr>
        <w:t>T</w:t>
      </w:r>
      <w:r w:rsidR="00881E57" w:rsidRPr="001A6F6E">
        <w:rPr>
          <w:rFonts w:ascii="Arial" w:hAnsi="Arial" w:cs="Arial"/>
          <w:sz w:val="24"/>
          <w:szCs w:val="24"/>
        </w:rPr>
        <w:t xml:space="preserve">his case will be set for trial approximately </w:t>
      </w:r>
      <w:r w:rsidR="0099691B">
        <w:rPr>
          <w:rFonts w:ascii="Arial" w:hAnsi="Arial" w:cs="Arial"/>
          <w:sz w:val="24"/>
          <w:szCs w:val="24"/>
        </w:rPr>
        <w:t>180</w:t>
      </w:r>
      <w:r w:rsidR="00881E57" w:rsidRPr="001A6F6E">
        <w:rPr>
          <w:rFonts w:ascii="Arial" w:hAnsi="Arial" w:cs="Arial"/>
          <w:sz w:val="24"/>
          <w:szCs w:val="24"/>
        </w:rPr>
        <w:t xml:space="preserve"> days after the mediation conference.  </w:t>
      </w:r>
      <w:r w:rsidR="00B058A2" w:rsidRPr="001A6F6E">
        <w:rPr>
          <w:rFonts w:ascii="Arial" w:hAnsi="Arial" w:cs="Arial"/>
          <w:sz w:val="24"/>
          <w:szCs w:val="24"/>
        </w:rPr>
        <w:t xml:space="preserve">  </w:t>
      </w:r>
    </w:p>
    <w:p w14:paraId="177DE088" w14:textId="63DBDBEB" w:rsidR="004C545F" w:rsidRPr="004C545F" w:rsidRDefault="00334427" w:rsidP="004C545F">
      <w:pPr>
        <w:pStyle w:val="ListParagraph"/>
        <w:numPr>
          <w:ilvl w:val="0"/>
          <w:numId w:val="12"/>
        </w:numPr>
        <w:spacing w:line="480" w:lineRule="auto"/>
        <w:ind w:left="0" w:right="0" w:firstLine="720"/>
        <w:rPr>
          <w:rFonts w:ascii="Arial" w:hAnsi="Arial" w:cs="Arial"/>
          <w:sz w:val="24"/>
          <w:szCs w:val="24"/>
        </w:rPr>
      </w:pPr>
      <w:r w:rsidRPr="00881E57">
        <w:rPr>
          <w:rFonts w:ascii="Arial" w:hAnsi="Arial" w:cs="Arial"/>
          <w:sz w:val="24"/>
          <w:szCs w:val="24"/>
        </w:rPr>
        <w:t>After review</w:t>
      </w:r>
      <w:r w:rsidR="00881E57">
        <w:rPr>
          <w:rFonts w:ascii="Arial" w:hAnsi="Arial" w:cs="Arial"/>
          <w:sz w:val="24"/>
          <w:szCs w:val="24"/>
        </w:rPr>
        <w:t>ing the</w:t>
      </w:r>
      <w:r w:rsidR="001A6F6E">
        <w:rPr>
          <w:rFonts w:ascii="Arial" w:hAnsi="Arial" w:cs="Arial"/>
          <w:sz w:val="24"/>
          <w:szCs w:val="24"/>
        </w:rPr>
        <w:t xml:space="preserve"> F</w:t>
      </w:r>
      <w:r w:rsidRPr="00881E57">
        <w:rPr>
          <w:rFonts w:ascii="Arial" w:hAnsi="Arial" w:cs="Arial"/>
          <w:sz w:val="24"/>
          <w:szCs w:val="24"/>
        </w:rPr>
        <w:t>ast-</w:t>
      </w:r>
      <w:r w:rsidR="001A6F6E">
        <w:rPr>
          <w:rFonts w:ascii="Arial" w:hAnsi="Arial" w:cs="Arial"/>
          <w:sz w:val="24"/>
          <w:szCs w:val="24"/>
        </w:rPr>
        <w:t>T</w:t>
      </w:r>
      <w:r w:rsidRPr="00881E57">
        <w:rPr>
          <w:rFonts w:ascii="Arial" w:hAnsi="Arial" w:cs="Arial"/>
          <w:sz w:val="24"/>
          <w:szCs w:val="24"/>
        </w:rPr>
        <w:t xml:space="preserve">rack </w:t>
      </w:r>
      <w:r w:rsidR="001A6F6E">
        <w:rPr>
          <w:rFonts w:ascii="Arial" w:hAnsi="Arial" w:cs="Arial"/>
          <w:sz w:val="24"/>
          <w:szCs w:val="24"/>
        </w:rPr>
        <w:t>C</w:t>
      </w:r>
      <w:r w:rsidRPr="00881E57">
        <w:rPr>
          <w:rFonts w:ascii="Arial" w:hAnsi="Arial" w:cs="Arial"/>
          <w:sz w:val="24"/>
          <w:szCs w:val="24"/>
        </w:rPr>
        <w:t xml:space="preserve">ase </w:t>
      </w:r>
      <w:r w:rsidR="001A6F6E">
        <w:rPr>
          <w:rFonts w:ascii="Arial" w:hAnsi="Arial" w:cs="Arial"/>
          <w:sz w:val="24"/>
          <w:szCs w:val="24"/>
        </w:rPr>
        <w:t>M</w:t>
      </w:r>
      <w:r w:rsidRPr="00881E57">
        <w:rPr>
          <w:rFonts w:ascii="Arial" w:hAnsi="Arial" w:cs="Arial"/>
          <w:sz w:val="24"/>
          <w:szCs w:val="24"/>
        </w:rPr>
        <w:t xml:space="preserve">anagement </w:t>
      </w:r>
      <w:r w:rsidR="001A6F6E">
        <w:rPr>
          <w:rFonts w:ascii="Arial" w:hAnsi="Arial" w:cs="Arial"/>
          <w:sz w:val="24"/>
          <w:szCs w:val="24"/>
        </w:rPr>
        <w:t>R</w:t>
      </w:r>
      <w:r w:rsidRPr="00881E57">
        <w:rPr>
          <w:rFonts w:ascii="Arial" w:hAnsi="Arial" w:cs="Arial"/>
          <w:sz w:val="24"/>
          <w:szCs w:val="24"/>
        </w:rPr>
        <w:t xml:space="preserve">eport, the Court will </w:t>
      </w:r>
      <w:r w:rsidR="00881E57">
        <w:rPr>
          <w:rFonts w:ascii="Arial" w:hAnsi="Arial" w:cs="Arial"/>
          <w:sz w:val="24"/>
          <w:szCs w:val="24"/>
        </w:rPr>
        <w:t>decide</w:t>
      </w:r>
      <w:r w:rsidRPr="00881E57">
        <w:rPr>
          <w:rFonts w:ascii="Arial" w:hAnsi="Arial" w:cs="Arial"/>
          <w:sz w:val="24"/>
          <w:szCs w:val="24"/>
        </w:rPr>
        <w:t xml:space="preserve"> if a </w:t>
      </w:r>
      <w:r w:rsidR="00881E57">
        <w:rPr>
          <w:rFonts w:ascii="Arial" w:hAnsi="Arial" w:cs="Arial"/>
          <w:sz w:val="24"/>
          <w:szCs w:val="24"/>
        </w:rPr>
        <w:t>preliminary pretrial conference</w:t>
      </w:r>
      <w:r w:rsidR="001A6F6E">
        <w:rPr>
          <w:rFonts w:ascii="Arial" w:hAnsi="Arial" w:cs="Arial"/>
          <w:sz w:val="24"/>
          <w:szCs w:val="24"/>
        </w:rPr>
        <w:t xml:space="preserve"> (“PPTC”)</w:t>
      </w:r>
      <w:r w:rsidRPr="00881E57">
        <w:rPr>
          <w:rFonts w:ascii="Arial" w:hAnsi="Arial" w:cs="Arial"/>
          <w:sz w:val="24"/>
          <w:szCs w:val="24"/>
        </w:rPr>
        <w:t xml:space="preserve"> is required.  If </w:t>
      </w:r>
      <w:r w:rsidR="00881E57">
        <w:rPr>
          <w:rFonts w:ascii="Arial" w:hAnsi="Arial" w:cs="Arial"/>
          <w:sz w:val="24"/>
          <w:szCs w:val="24"/>
        </w:rPr>
        <w:t xml:space="preserve">a </w:t>
      </w:r>
      <w:r w:rsidR="001A6F6E">
        <w:rPr>
          <w:rFonts w:ascii="Arial" w:hAnsi="Arial" w:cs="Arial"/>
          <w:sz w:val="24"/>
          <w:szCs w:val="24"/>
        </w:rPr>
        <w:t>PPTC</w:t>
      </w:r>
      <w:r w:rsidR="00881E57">
        <w:rPr>
          <w:rFonts w:ascii="Arial" w:hAnsi="Arial" w:cs="Arial"/>
          <w:sz w:val="24"/>
          <w:szCs w:val="24"/>
        </w:rPr>
        <w:t xml:space="preserve"> </w:t>
      </w:r>
      <w:r w:rsidRPr="00881E57">
        <w:rPr>
          <w:rFonts w:ascii="Arial" w:hAnsi="Arial" w:cs="Arial"/>
          <w:sz w:val="24"/>
          <w:szCs w:val="24"/>
        </w:rPr>
        <w:t xml:space="preserve">is required, the Court will </w:t>
      </w:r>
      <w:r w:rsidR="001A6F6E">
        <w:rPr>
          <w:rFonts w:ascii="Arial" w:hAnsi="Arial" w:cs="Arial"/>
          <w:sz w:val="24"/>
          <w:szCs w:val="24"/>
        </w:rPr>
        <w:t>set a</w:t>
      </w:r>
      <w:r w:rsidRPr="00881E57">
        <w:rPr>
          <w:rFonts w:ascii="Arial" w:hAnsi="Arial" w:cs="Arial"/>
          <w:sz w:val="24"/>
          <w:szCs w:val="24"/>
        </w:rPr>
        <w:t xml:space="preserve"> hearing </w:t>
      </w:r>
      <w:r w:rsidR="001A6F6E">
        <w:rPr>
          <w:rFonts w:ascii="Arial" w:hAnsi="Arial" w:cs="Arial"/>
          <w:sz w:val="24"/>
          <w:szCs w:val="24"/>
        </w:rPr>
        <w:t>about</w:t>
      </w:r>
      <w:r w:rsidRPr="00881E57">
        <w:rPr>
          <w:rFonts w:ascii="Arial" w:hAnsi="Arial" w:cs="Arial"/>
          <w:sz w:val="24"/>
          <w:szCs w:val="24"/>
        </w:rPr>
        <w:t xml:space="preserve"> one week after the mediation conference</w:t>
      </w:r>
      <w:r w:rsidR="00881E57">
        <w:rPr>
          <w:rFonts w:ascii="Arial" w:hAnsi="Arial" w:cs="Arial"/>
          <w:sz w:val="24"/>
          <w:szCs w:val="24"/>
        </w:rPr>
        <w:t>.</w:t>
      </w:r>
      <w:r w:rsidR="001A6F6E">
        <w:rPr>
          <w:rFonts w:ascii="Arial" w:hAnsi="Arial" w:cs="Arial"/>
          <w:sz w:val="24"/>
          <w:szCs w:val="24"/>
        </w:rPr>
        <w:t xml:space="preserve">  </w:t>
      </w:r>
      <w:r w:rsidR="00881E57" w:rsidRPr="004C545F">
        <w:rPr>
          <w:rFonts w:ascii="Arial" w:hAnsi="Arial" w:cs="Arial"/>
          <w:sz w:val="24"/>
          <w:szCs w:val="24"/>
        </w:rPr>
        <w:t>L</w:t>
      </w:r>
      <w:r w:rsidRPr="004C545F">
        <w:rPr>
          <w:rFonts w:ascii="Arial" w:hAnsi="Arial" w:cs="Arial"/>
          <w:sz w:val="24"/>
          <w:szCs w:val="24"/>
        </w:rPr>
        <w:t xml:space="preserve">ead counsel must appear in person </w:t>
      </w:r>
      <w:r w:rsidR="00881E57" w:rsidRPr="004C545F">
        <w:rPr>
          <w:rFonts w:ascii="Arial" w:hAnsi="Arial" w:cs="Arial"/>
          <w:sz w:val="24"/>
          <w:szCs w:val="24"/>
        </w:rPr>
        <w:t>and</w:t>
      </w:r>
      <w:r w:rsidRPr="004C545F">
        <w:rPr>
          <w:rFonts w:ascii="Arial" w:hAnsi="Arial" w:cs="Arial"/>
          <w:sz w:val="24"/>
          <w:szCs w:val="24"/>
        </w:rPr>
        <w:t xml:space="preserve"> be prepared to discuss the claims</w:t>
      </w:r>
      <w:r w:rsidR="005D4B26" w:rsidRPr="004C545F">
        <w:rPr>
          <w:rFonts w:ascii="Arial" w:hAnsi="Arial" w:cs="Arial"/>
          <w:sz w:val="24"/>
          <w:szCs w:val="24"/>
        </w:rPr>
        <w:t xml:space="preserve">, </w:t>
      </w:r>
      <w:r w:rsidRPr="004C545F">
        <w:rPr>
          <w:rFonts w:ascii="Arial" w:hAnsi="Arial" w:cs="Arial"/>
          <w:sz w:val="24"/>
          <w:szCs w:val="24"/>
        </w:rPr>
        <w:t>defenses</w:t>
      </w:r>
      <w:r w:rsidR="005D4B26" w:rsidRPr="004C545F">
        <w:rPr>
          <w:rFonts w:ascii="Arial" w:hAnsi="Arial" w:cs="Arial"/>
          <w:sz w:val="24"/>
          <w:szCs w:val="24"/>
        </w:rPr>
        <w:t xml:space="preserve">, and any </w:t>
      </w:r>
      <w:r w:rsidRPr="004C545F">
        <w:rPr>
          <w:rFonts w:ascii="Arial" w:hAnsi="Arial" w:cs="Arial"/>
          <w:sz w:val="24"/>
          <w:szCs w:val="24"/>
        </w:rPr>
        <w:t xml:space="preserve">unique </w:t>
      </w:r>
      <w:r w:rsidRPr="00D62C18">
        <w:rPr>
          <w:rFonts w:ascii="Arial" w:hAnsi="Arial" w:cs="Arial"/>
          <w:color w:val="000000"/>
          <w:sz w:val="24"/>
          <w:szCs w:val="24"/>
        </w:rPr>
        <w:t>aspects of the case</w:t>
      </w:r>
      <w:r w:rsidRPr="004C545F">
        <w:rPr>
          <w:rFonts w:ascii="Arial" w:hAnsi="Arial" w:cs="Arial"/>
          <w:sz w:val="24"/>
          <w:szCs w:val="24"/>
        </w:rPr>
        <w:t xml:space="preserve">. </w:t>
      </w:r>
    </w:p>
    <w:p w14:paraId="2162B9D3" w14:textId="3046A369" w:rsidR="004C545F" w:rsidRPr="004C545F" w:rsidRDefault="004C545F" w:rsidP="004C545F">
      <w:pPr>
        <w:pStyle w:val="ListParagraph"/>
        <w:numPr>
          <w:ilvl w:val="0"/>
          <w:numId w:val="12"/>
        </w:numPr>
        <w:spacing w:line="480" w:lineRule="auto"/>
        <w:ind w:left="0" w:right="0" w:firstLine="720"/>
        <w:rPr>
          <w:rFonts w:ascii="Arial" w:hAnsi="Arial" w:cs="Arial"/>
          <w:sz w:val="24"/>
          <w:szCs w:val="24"/>
        </w:rPr>
      </w:pPr>
      <w:r w:rsidRPr="004C545F">
        <w:rPr>
          <w:rFonts w:ascii="Arial" w:eastAsia="Malgun Gothic" w:hAnsi="Arial" w:cs="Arial"/>
          <w:sz w:val="24"/>
          <w:szCs w:val="24"/>
        </w:rPr>
        <w:t xml:space="preserve">If the parties wish to voluntarily consent to the assigned Magistrate Judge, they must </w:t>
      </w:r>
      <w:r w:rsidR="00C96B27">
        <w:rPr>
          <w:rFonts w:ascii="Arial" w:eastAsia="Malgun Gothic" w:hAnsi="Arial" w:cs="Arial"/>
          <w:sz w:val="24"/>
          <w:szCs w:val="24"/>
        </w:rPr>
        <w:t xml:space="preserve">sign and </w:t>
      </w:r>
      <w:r w:rsidRPr="004C545F">
        <w:rPr>
          <w:rFonts w:ascii="Arial" w:eastAsia="Malgun Gothic" w:hAnsi="Arial" w:cs="Arial"/>
          <w:sz w:val="24"/>
          <w:szCs w:val="24"/>
        </w:rPr>
        <w:t>file the form titled, “</w:t>
      </w:r>
      <w:hyperlink r:id="rId8" w:history="1">
        <w:r w:rsidRPr="004C545F">
          <w:rPr>
            <w:rStyle w:val="Hyperlink"/>
            <w:rFonts w:ascii="Arial" w:eastAsia="Malgun Gothic" w:hAnsi="Arial" w:cs="Arial"/>
            <w:sz w:val="24"/>
            <w:szCs w:val="24"/>
            <w:u w:val="none"/>
          </w:rPr>
          <w:t>Notice, Consent, and Reference of a Civil Action to a Magistrate Judge</w:t>
        </w:r>
      </w:hyperlink>
      <w:r w:rsidRPr="004C545F">
        <w:rPr>
          <w:rFonts w:ascii="Arial" w:eastAsia="Malgun Gothic" w:hAnsi="Arial" w:cs="Arial"/>
          <w:sz w:val="24"/>
          <w:szCs w:val="24"/>
        </w:rPr>
        <w:t xml:space="preserve">” found on the Court’s website. </w:t>
      </w:r>
      <w:r w:rsidR="0064218F">
        <w:rPr>
          <w:rFonts w:ascii="Arial" w:eastAsia="Malgun Gothic" w:hAnsi="Arial" w:cs="Arial"/>
          <w:sz w:val="24"/>
          <w:szCs w:val="24"/>
        </w:rPr>
        <w:t xml:space="preserve"> A</w:t>
      </w:r>
      <w:r w:rsidR="0064218F" w:rsidRPr="004C545F">
        <w:rPr>
          <w:rFonts w:ascii="Arial" w:eastAsia="Malgun Gothic" w:hAnsi="Arial" w:cs="Arial"/>
          <w:sz w:val="24"/>
          <w:szCs w:val="24"/>
        </w:rPr>
        <w:t xml:space="preserve">ny party may withhold consent </w:t>
      </w:r>
      <w:r w:rsidR="0064218F" w:rsidRPr="00D62C18">
        <w:rPr>
          <w:rFonts w:ascii="Arial" w:eastAsia="Malgun Gothic" w:hAnsi="Arial" w:cs="Arial"/>
          <w:sz w:val="24"/>
          <w:szCs w:val="24"/>
        </w:rPr>
        <w:t xml:space="preserve">with no </w:t>
      </w:r>
      <w:r w:rsidR="0064218F" w:rsidRPr="004C545F">
        <w:rPr>
          <w:rFonts w:ascii="Arial" w:eastAsia="Malgun Gothic" w:hAnsi="Arial" w:cs="Arial"/>
          <w:sz w:val="24"/>
          <w:szCs w:val="24"/>
        </w:rPr>
        <w:t xml:space="preserve">adverse consequences.  </w:t>
      </w:r>
    </w:p>
    <w:p w14:paraId="151D2CFD" w14:textId="49BB4B0E" w:rsidR="006A7997" w:rsidRPr="00705C2E" w:rsidRDefault="00334427" w:rsidP="005D4B26">
      <w:pPr>
        <w:spacing w:line="480" w:lineRule="auto"/>
        <w:ind w:firstLine="360"/>
        <w:jc w:val="both"/>
        <w:rPr>
          <w:rFonts w:ascii="Arial" w:hAnsi="Arial" w:cs="Arial"/>
          <w:sz w:val="24"/>
          <w:szCs w:val="24"/>
        </w:rPr>
      </w:pPr>
      <w:r w:rsidRPr="00705C2E">
        <w:rPr>
          <w:rFonts w:ascii="Arial" w:hAnsi="Arial" w:cs="Arial"/>
          <w:b/>
          <w:bCs/>
          <w:sz w:val="24"/>
          <w:szCs w:val="24"/>
        </w:rPr>
        <w:t xml:space="preserve">DONE </w:t>
      </w:r>
      <w:r w:rsidRPr="007805C7">
        <w:rPr>
          <w:rFonts w:ascii="Arial" w:hAnsi="Arial" w:cs="Arial"/>
          <w:sz w:val="24"/>
          <w:szCs w:val="24"/>
        </w:rPr>
        <w:t>and</w:t>
      </w:r>
      <w:r w:rsidRPr="00705C2E">
        <w:rPr>
          <w:rFonts w:ascii="Arial" w:hAnsi="Arial" w:cs="Arial"/>
          <w:b/>
          <w:bCs/>
          <w:sz w:val="24"/>
          <w:szCs w:val="24"/>
        </w:rPr>
        <w:t xml:space="preserve"> ORDERED</w:t>
      </w:r>
      <w:r w:rsidRPr="00705C2E">
        <w:rPr>
          <w:rFonts w:ascii="Arial" w:hAnsi="Arial" w:cs="Arial"/>
          <w:sz w:val="24"/>
          <w:szCs w:val="24"/>
        </w:rPr>
        <w:t xml:space="preserve"> in Fort Myers, Florida on this </w:t>
      </w:r>
      <w:r w:rsidR="005D4B26" w:rsidRPr="00253334">
        <w:rPr>
          <w:rFonts w:ascii="Arial" w:hAnsi="Arial" w:cs="Arial"/>
          <w:b/>
          <w:bCs/>
          <w:color w:val="0070C0"/>
          <w:sz w:val="24"/>
          <w:szCs w:val="24"/>
        </w:rPr>
        <w:t>[DAY]</w:t>
      </w:r>
      <w:r w:rsidRPr="00253334">
        <w:rPr>
          <w:rFonts w:ascii="Arial" w:hAnsi="Arial" w:cs="Arial"/>
          <w:color w:val="0070C0"/>
          <w:sz w:val="24"/>
          <w:szCs w:val="24"/>
        </w:rPr>
        <w:t xml:space="preserve"> </w:t>
      </w:r>
      <w:r w:rsidRPr="00705C2E">
        <w:rPr>
          <w:rFonts w:ascii="Arial" w:hAnsi="Arial" w:cs="Arial"/>
          <w:sz w:val="24"/>
          <w:szCs w:val="24"/>
        </w:rPr>
        <w:t>day of</w:t>
      </w:r>
      <w:r w:rsidR="005D4B26">
        <w:rPr>
          <w:rFonts w:ascii="Arial" w:hAnsi="Arial" w:cs="Arial"/>
          <w:sz w:val="24"/>
          <w:szCs w:val="24"/>
        </w:rPr>
        <w:t xml:space="preserve"> </w:t>
      </w:r>
      <w:r w:rsidR="005D4B26" w:rsidRPr="00253334">
        <w:rPr>
          <w:rFonts w:ascii="Arial" w:hAnsi="Arial" w:cs="Arial"/>
          <w:b/>
          <w:bCs/>
          <w:color w:val="0070C0"/>
          <w:sz w:val="24"/>
          <w:szCs w:val="24"/>
        </w:rPr>
        <w:t>[MONTH</w:t>
      </w:r>
      <w:r w:rsidR="00253334">
        <w:rPr>
          <w:rFonts w:ascii="Arial" w:hAnsi="Arial" w:cs="Arial"/>
          <w:b/>
          <w:bCs/>
          <w:color w:val="0070C0"/>
          <w:sz w:val="24"/>
          <w:szCs w:val="24"/>
        </w:rPr>
        <w:t xml:space="preserve"> </w:t>
      </w:r>
      <w:r w:rsidR="005D4B26" w:rsidRPr="00253334">
        <w:rPr>
          <w:rFonts w:ascii="Arial" w:hAnsi="Arial" w:cs="Arial"/>
          <w:b/>
          <w:bCs/>
          <w:color w:val="0070C0"/>
          <w:sz w:val="24"/>
          <w:szCs w:val="24"/>
        </w:rPr>
        <w:t>YEAR]</w:t>
      </w:r>
      <w:r w:rsidR="005D4B26">
        <w:rPr>
          <w:rFonts w:ascii="Arial" w:hAnsi="Arial" w:cs="Arial"/>
          <w:sz w:val="24"/>
          <w:szCs w:val="24"/>
        </w:rPr>
        <w:t>.</w:t>
      </w:r>
    </w:p>
    <w:p w14:paraId="4A650EFB" w14:textId="77777777" w:rsidR="001A6F6E" w:rsidRDefault="001A6F6E" w:rsidP="0055099D">
      <w:pPr>
        <w:pStyle w:val="BodyText"/>
        <w:rPr>
          <w:rFonts w:ascii="Arial" w:hAnsi="Arial" w:cs="Arial"/>
          <w:u w:val="single"/>
        </w:rPr>
      </w:pPr>
    </w:p>
    <w:p w14:paraId="7350131B" w14:textId="5463EBA0" w:rsidR="001A6F6E" w:rsidRDefault="001A6F6E" w:rsidP="0055099D">
      <w:pPr>
        <w:pStyle w:val="BodyText"/>
        <w:rPr>
          <w:rFonts w:ascii="Arial" w:hAnsi="Arial" w:cs="Arial"/>
          <w:u w:val="single"/>
        </w:rPr>
      </w:pPr>
    </w:p>
    <w:p w14:paraId="5E09AB02" w14:textId="77777777" w:rsidR="001028DD" w:rsidRDefault="00334427" w:rsidP="0055099D">
      <w:pPr>
        <w:pStyle w:val="BodyText"/>
        <w:rPr>
          <w:rFonts w:ascii="Arial" w:hAnsi="Arial" w:cs="Arial"/>
        </w:rPr>
      </w:pPr>
      <w:r w:rsidRPr="00705C2E">
        <w:rPr>
          <w:rFonts w:ascii="Arial" w:hAnsi="Arial" w:cs="Arial"/>
          <w:u w:val="single"/>
        </w:rPr>
        <w:t>Attachment</w:t>
      </w:r>
      <w:r w:rsidRPr="00AB7EFA">
        <w:rPr>
          <w:rFonts w:ascii="Arial" w:hAnsi="Arial" w:cs="Arial"/>
        </w:rPr>
        <w:t>:</w:t>
      </w:r>
      <w:r w:rsidR="00AB7EFA" w:rsidRPr="00AB7EFA">
        <w:rPr>
          <w:rFonts w:ascii="Arial" w:hAnsi="Arial" w:cs="Arial"/>
        </w:rPr>
        <w:t xml:space="preserve"> </w:t>
      </w:r>
    </w:p>
    <w:p w14:paraId="3251B884" w14:textId="752C2640" w:rsidR="00AB7EFA" w:rsidRDefault="00C93B7D" w:rsidP="0055099D">
      <w:pPr>
        <w:pStyle w:val="BodyText"/>
        <w:rPr>
          <w:rFonts w:ascii="Arial" w:hAnsi="Arial" w:cs="Arial"/>
        </w:rPr>
      </w:pPr>
      <w:r>
        <w:rPr>
          <w:rFonts w:ascii="Arial" w:hAnsi="Arial" w:cs="Arial"/>
        </w:rPr>
        <w:t>Fast-Track Case Management Report</w:t>
      </w:r>
    </w:p>
    <w:p w14:paraId="392ADE19" w14:textId="77777777" w:rsidR="00AB7EFA" w:rsidRDefault="00AB7EFA">
      <w:pPr>
        <w:rPr>
          <w:rFonts w:ascii="Arial" w:hAnsi="Arial" w:cs="Arial"/>
          <w:sz w:val="24"/>
          <w:szCs w:val="24"/>
        </w:rPr>
      </w:pPr>
      <w:r>
        <w:rPr>
          <w:rFonts w:ascii="Arial" w:hAnsi="Arial" w:cs="Arial"/>
        </w:rPr>
        <w:br w:type="page"/>
      </w:r>
    </w:p>
    <w:p w14:paraId="4A56C29E" w14:textId="77777777" w:rsidR="001F6EDC" w:rsidRPr="00116264" w:rsidRDefault="001F6EDC" w:rsidP="001F6EDC">
      <w:pPr>
        <w:widowControl/>
        <w:jc w:val="center"/>
        <w:rPr>
          <w:rFonts w:ascii="Arial" w:hAnsi="Arial" w:cs="Arial"/>
          <w:smallCaps/>
          <w:sz w:val="24"/>
          <w:szCs w:val="24"/>
        </w:rPr>
      </w:pPr>
      <w:r w:rsidRPr="00116264">
        <w:rPr>
          <w:rFonts w:ascii="Arial" w:hAnsi="Arial" w:cs="Arial"/>
          <w:smallCaps/>
          <w:sz w:val="24"/>
          <w:szCs w:val="24"/>
        </w:rPr>
        <w:lastRenderedPageBreak/>
        <w:t>UNITED STATES DISTRICT COURT</w:t>
      </w:r>
    </w:p>
    <w:p w14:paraId="7D7508CD" w14:textId="77777777" w:rsidR="001F6EDC" w:rsidRPr="00116264" w:rsidRDefault="001F6EDC" w:rsidP="001F6EDC">
      <w:pPr>
        <w:widowControl/>
        <w:jc w:val="center"/>
        <w:rPr>
          <w:rFonts w:ascii="Arial" w:hAnsi="Arial" w:cs="Arial"/>
          <w:smallCaps/>
          <w:sz w:val="24"/>
          <w:szCs w:val="24"/>
        </w:rPr>
      </w:pPr>
      <w:r w:rsidRPr="00116264">
        <w:rPr>
          <w:rFonts w:ascii="Arial" w:hAnsi="Arial" w:cs="Arial"/>
          <w:smallCaps/>
          <w:sz w:val="24"/>
          <w:szCs w:val="24"/>
        </w:rPr>
        <w:t>MIDDLE DISTRICT OF FLORIDA</w:t>
      </w:r>
    </w:p>
    <w:p w14:paraId="0DDFA5C6" w14:textId="77777777" w:rsidR="001F6EDC" w:rsidRPr="00116264" w:rsidRDefault="001F6EDC" w:rsidP="001F6EDC">
      <w:pPr>
        <w:widowControl/>
        <w:jc w:val="center"/>
        <w:rPr>
          <w:rFonts w:ascii="Arial" w:hAnsi="Arial" w:cs="Arial"/>
          <w:sz w:val="24"/>
          <w:szCs w:val="24"/>
        </w:rPr>
      </w:pPr>
      <w:r w:rsidRPr="00116264">
        <w:rPr>
          <w:rFonts w:ascii="Arial" w:hAnsi="Arial" w:cs="Arial"/>
          <w:smallCaps/>
          <w:sz w:val="24"/>
          <w:szCs w:val="24"/>
        </w:rPr>
        <w:t>FORT MYERS DIVISION</w:t>
      </w:r>
    </w:p>
    <w:p w14:paraId="57E755CD" w14:textId="77777777" w:rsidR="001F6EDC" w:rsidRPr="00116264" w:rsidRDefault="001F6EDC" w:rsidP="001F6EDC">
      <w:pPr>
        <w:widowControl/>
        <w:rPr>
          <w:rFonts w:ascii="Arial" w:hAnsi="Arial" w:cs="Arial"/>
          <w:sz w:val="24"/>
          <w:szCs w:val="24"/>
        </w:rPr>
      </w:pPr>
    </w:p>
    <w:p w14:paraId="60D36E24" w14:textId="77777777" w:rsidR="001F6EDC" w:rsidRPr="00116264" w:rsidRDefault="001F6EDC" w:rsidP="001F6EDC">
      <w:pPr>
        <w:widowControl/>
        <w:rPr>
          <w:rFonts w:ascii="Arial" w:hAnsi="Arial" w:cs="Arial"/>
          <w:sz w:val="24"/>
          <w:szCs w:val="24"/>
        </w:rPr>
      </w:pPr>
    </w:p>
    <w:p w14:paraId="2A353EA9" w14:textId="77777777" w:rsidR="001F6EDC" w:rsidRPr="00116264" w:rsidRDefault="001F6EDC" w:rsidP="001F6EDC">
      <w:pPr>
        <w:widowControl/>
        <w:ind w:right="4320" w:firstLine="2880"/>
        <w:rPr>
          <w:rFonts w:ascii="Arial" w:hAnsi="Arial" w:cs="Arial"/>
          <w:sz w:val="24"/>
          <w:szCs w:val="24"/>
        </w:rPr>
      </w:pPr>
      <w:r w:rsidRPr="00116264">
        <w:rPr>
          <w:rFonts w:ascii="Arial" w:hAnsi="Arial" w:cs="Arial"/>
          <w:sz w:val="24"/>
          <w:szCs w:val="24"/>
        </w:rPr>
        <w:t>Plaintiff,</w:t>
      </w:r>
    </w:p>
    <w:p w14:paraId="57B19C3B" w14:textId="77777777" w:rsidR="001F6EDC" w:rsidRPr="00116264" w:rsidRDefault="001F6EDC" w:rsidP="001F6EDC">
      <w:pPr>
        <w:widowControl/>
        <w:ind w:firstLine="2880"/>
        <w:rPr>
          <w:rFonts w:ascii="Arial" w:hAnsi="Arial" w:cs="Arial"/>
          <w:sz w:val="24"/>
          <w:szCs w:val="24"/>
        </w:rPr>
      </w:pPr>
    </w:p>
    <w:p w14:paraId="53C35E2C" w14:textId="77777777" w:rsidR="001F6EDC" w:rsidRPr="00116264" w:rsidRDefault="001F6EDC" w:rsidP="001F6EDC">
      <w:pPr>
        <w:widowControl/>
        <w:rPr>
          <w:rFonts w:ascii="Arial" w:hAnsi="Arial" w:cs="Arial"/>
          <w:sz w:val="24"/>
          <w:szCs w:val="24"/>
        </w:rPr>
      </w:pPr>
    </w:p>
    <w:p w14:paraId="0900968E" w14:textId="77777777" w:rsidR="001F6EDC" w:rsidRPr="00116264" w:rsidRDefault="001F6EDC" w:rsidP="001F6EDC">
      <w:pPr>
        <w:widowControl/>
        <w:tabs>
          <w:tab w:val="right" w:pos="9360"/>
        </w:tabs>
        <w:rPr>
          <w:rFonts w:ascii="Arial" w:hAnsi="Arial" w:cs="Arial"/>
          <w:sz w:val="24"/>
          <w:szCs w:val="24"/>
        </w:rPr>
      </w:pPr>
      <w:r w:rsidRPr="00116264">
        <w:rPr>
          <w:rFonts w:ascii="Arial" w:hAnsi="Arial" w:cs="Arial"/>
          <w:sz w:val="24"/>
          <w:szCs w:val="24"/>
        </w:rPr>
        <w:t>v.</w:t>
      </w:r>
      <w:r w:rsidRPr="00116264">
        <w:rPr>
          <w:rFonts w:ascii="Arial" w:hAnsi="Arial" w:cs="Arial"/>
          <w:sz w:val="24"/>
          <w:szCs w:val="24"/>
        </w:rPr>
        <w:tab/>
        <w:t xml:space="preserve">Case No.  2:   -cv-     -FtM-38     </w:t>
      </w:r>
    </w:p>
    <w:p w14:paraId="769C6D85" w14:textId="77777777" w:rsidR="001F6EDC" w:rsidRPr="00116264" w:rsidRDefault="001F6EDC" w:rsidP="001F6EDC">
      <w:pPr>
        <w:widowControl/>
        <w:ind w:right="4320"/>
        <w:rPr>
          <w:rFonts w:ascii="Arial" w:hAnsi="Arial" w:cs="Arial"/>
          <w:sz w:val="24"/>
          <w:szCs w:val="24"/>
        </w:rPr>
      </w:pPr>
    </w:p>
    <w:p w14:paraId="6A228066" w14:textId="77777777" w:rsidR="001F6EDC" w:rsidRPr="00116264" w:rsidRDefault="001F6EDC" w:rsidP="001F6EDC">
      <w:pPr>
        <w:widowControl/>
        <w:ind w:right="4320" w:firstLine="2880"/>
        <w:rPr>
          <w:rFonts w:ascii="Arial" w:hAnsi="Arial" w:cs="Arial"/>
          <w:sz w:val="24"/>
          <w:szCs w:val="24"/>
        </w:rPr>
      </w:pPr>
      <w:r w:rsidRPr="00116264">
        <w:rPr>
          <w:rFonts w:ascii="Arial" w:hAnsi="Arial" w:cs="Arial"/>
          <w:sz w:val="24"/>
          <w:szCs w:val="24"/>
        </w:rPr>
        <w:t>Defendant.</w:t>
      </w:r>
    </w:p>
    <w:p w14:paraId="48A4B746" w14:textId="77777777" w:rsidR="001F6EDC" w:rsidRPr="00116264" w:rsidRDefault="001F6EDC" w:rsidP="001F6EDC">
      <w:pPr>
        <w:widowControl/>
        <w:rPr>
          <w:rFonts w:ascii="Arial" w:hAnsi="Arial" w:cs="Arial"/>
          <w:sz w:val="24"/>
          <w:szCs w:val="24"/>
        </w:rPr>
      </w:pPr>
      <w:r w:rsidRPr="00116264">
        <w:rPr>
          <w:rFonts w:ascii="Arial" w:hAnsi="Arial" w:cs="Arial"/>
          <w:sz w:val="24"/>
          <w:szCs w:val="24"/>
        </w:rPr>
        <w:t>______________________________________/</w:t>
      </w:r>
    </w:p>
    <w:p w14:paraId="2715FE5A" w14:textId="01F5253D" w:rsidR="001F6EDC" w:rsidRDefault="001F6EDC" w:rsidP="001F6EDC">
      <w:pPr>
        <w:pStyle w:val="BodyText"/>
        <w:spacing w:before="9"/>
        <w:rPr>
          <w:rFonts w:ascii="Arial" w:hAnsi="Arial" w:cs="Arial"/>
        </w:rPr>
      </w:pPr>
    </w:p>
    <w:p w14:paraId="34A24AA9" w14:textId="24B083A3" w:rsidR="001F6EDC" w:rsidRPr="00116264" w:rsidRDefault="007626EC" w:rsidP="00116264">
      <w:pPr>
        <w:pStyle w:val="BodyText"/>
        <w:spacing w:line="480" w:lineRule="auto"/>
        <w:jc w:val="center"/>
        <w:rPr>
          <w:rFonts w:ascii="Arial" w:hAnsi="Arial" w:cs="Arial"/>
          <w:b/>
          <w:bCs/>
          <w:u w:val="single"/>
        </w:rPr>
      </w:pPr>
      <w:r w:rsidRPr="00116264">
        <w:rPr>
          <w:rFonts w:ascii="Arial" w:hAnsi="Arial" w:cs="Arial"/>
          <w:b/>
          <w:bCs/>
          <w:u w:val="single"/>
        </w:rPr>
        <w:t>F</w:t>
      </w:r>
      <w:r w:rsidR="00472730">
        <w:rPr>
          <w:rFonts w:ascii="Arial" w:hAnsi="Arial" w:cs="Arial"/>
          <w:b/>
          <w:bCs/>
          <w:u w:val="single"/>
        </w:rPr>
        <w:t>CRA F</w:t>
      </w:r>
      <w:r w:rsidRPr="00116264">
        <w:rPr>
          <w:rFonts w:ascii="Arial" w:hAnsi="Arial" w:cs="Arial"/>
          <w:b/>
          <w:bCs/>
          <w:u w:val="single"/>
        </w:rPr>
        <w:t>AST TRACK CASE MANAGEMENT REPORT</w:t>
      </w:r>
    </w:p>
    <w:p w14:paraId="0352E453" w14:textId="4BA20CD5" w:rsidR="001F6EDC" w:rsidRDefault="00116264" w:rsidP="00116264">
      <w:pPr>
        <w:widowControl/>
        <w:spacing w:line="480" w:lineRule="auto"/>
        <w:ind w:firstLine="720"/>
        <w:jc w:val="both"/>
        <w:rPr>
          <w:rFonts w:ascii="Arial" w:hAnsi="Arial" w:cs="Arial"/>
          <w:sz w:val="24"/>
          <w:szCs w:val="24"/>
        </w:rPr>
      </w:pPr>
      <w:r w:rsidRPr="00116264">
        <w:rPr>
          <w:rFonts w:ascii="Arial" w:hAnsi="Arial" w:cs="Arial"/>
          <w:sz w:val="24"/>
          <w:szCs w:val="24"/>
        </w:rPr>
        <w:t xml:space="preserve">The parties agree to </w:t>
      </w:r>
      <w:r w:rsidRPr="00116264">
        <w:rPr>
          <w:rFonts w:ascii="Arial" w:hAnsi="Arial" w:cs="Arial"/>
          <w:color w:val="000000"/>
          <w:sz w:val="24"/>
          <w:szCs w:val="24"/>
        </w:rPr>
        <w:t xml:space="preserve">these dates </w:t>
      </w:r>
      <w:r w:rsidRPr="00116264">
        <w:rPr>
          <w:rFonts w:ascii="Arial" w:hAnsi="Arial" w:cs="Arial"/>
          <w:sz w:val="24"/>
          <w:szCs w:val="24"/>
        </w:rPr>
        <w:t>and discovery plan under Federal Rule of Civil Procedure 26 and Local Rule 3.05:</w:t>
      </w:r>
    </w:p>
    <w:tbl>
      <w:tblPr>
        <w:tblStyle w:val="TableGrid"/>
        <w:tblW w:w="0" w:type="auto"/>
        <w:tblLook w:val="04A0" w:firstRow="1" w:lastRow="0" w:firstColumn="1" w:lastColumn="0" w:noHBand="0" w:noVBand="1"/>
      </w:tblPr>
      <w:tblGrid>
        <w:gridCol w:w="4045"/>
        <w:gridCol w:w="5305"/>
      </w:tblGrid>
      <w:tr w:rsidR="001F6EDC" w:rsidRPr="00116264" w14:paraId="331A1D1C" w14:textId="77777777" w:rsidTr="005E02A2">
        <w:trPr>
          <w:tblHeader/>
        </w:trPr>
        <w:tc>
          <w:tcPr>
            <w:tcW w:w="4045" w:type="dxa"/>
            <w:shd w:val="clear" w:color="auto" w:fill="DBE5F1" w:themeFill="accent1" w:themeFillTint="33"/>
          </w:tcPr>
          <w:p w14:paraId="1FB77BE9" w14:textId="77777777" w:rsidR="001F6EDC" w:rsidRPr="00116264" w:rsidRDefault="001F6EDC" w:rsidP="005E02A2">
            <w:pPr>
              <w:widowControl/>
              <w:spacing w:before="120" w:after="120"/>
              <w:jc w:val="center"/>
              <w:rPr>
                <w:rFonts w:ascii="Arial" w:hAnsi="Arial" w:cs="Arial"/>
                <w:b/>
                <w:bCs/>
                <w:sz w:val="24"/>
                <w:szCs w:val="24"/>
              </w:rPr>
            </w:pPr>
            <w:r w:rsidRPr="00116264">
              <w:rPr>
                <w:rFonts w:ascii="Arial" w:hAnsi="Arial" w:cs="Arial"/>
                <w:b/>
                <w:bCs/>
                <w:sz w:val="24"/>
                <w:szCs w:val="24"/>
              </w:rPr>
              <w:t>DEADLINE</w:t>
            </w:r>
          </w:p>
        </w:tc>
        <w:tc>
          <w:tcPr>
            <w:tcW w:w="5305" w:type="dxa"/>
            <w:shd w:val="clear" w:color="auto" w:fill="DBE5F1" w:themeFill="accent1" w:themeFillTint="33"/>
          </w:tcPr>
          <w:p w14:paraId="5D196A91" w14:textId="77777777" w:rsidR="001F6EDC" w:rsidRPr="00116264" w:rsidRDefault="001F6EDC" w:rsidP="005E02A2">
            <w:pPr>
              <w:widowControl/>
              <w:spacing w:before="120" w:after="120"/>
              <w:jc w:val="center"/>
              <w:rPr>
                <w:rFonts w:ascii="Arial" w:hAnsi="Arial" w:cs="Arial"/>
                <w:b/>
                <w:bCs/>
                <w:sz w:val="24"/>
                <w:szCs w:val="24"/>
              </w:rPr>
            </w:pPr>
            <w:r w:rsidRPr="00116264">
              <w:rPr>
                <w:rFonts w:ascii="Arial" w:hAnsi="Arial" w:cs="Arial"/>
                <w:b/>
                <w:bCs/>
                <w:sz w:val="24"/>
                <w:szCs w:val="24"/>
              </w:rPr>
              <w:t>AGREED DATE</w:t>
            </w:r>
          </w:p>
        </w:tc>
      </w:tr>
      <w:tr w:rsidR="001F6EDC" w:rsidRPr="00116264" w14:paraId="1179D4F0" w14:textId="77777777" w:rsidTr="005E02A2">
        <w:tc>
          <w:tcPr>
            <w:tcW w:w="4045" w:type="dxa"/>
          </w:tcPr>
          <w:p w14:paraId="0BDB8C3F"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Rule 26(a)(1) Mandatory Initial Disclosures </w:t>
            </w:r>
          </w:p>
        </w:tc>
        <w:tc>
          <w:tcPr>
            <w:tcW w:w="5305" w:type="dxa"/>
          </w:tcPr>
          <w:p w14:paraId="00A014E6"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878811814"/>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Exchanged</w:t>
            </w:r>
          </w:p>
          <w:p w14:paraId="184E5E06"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2755332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To be exchanged by </w:t>
            </w:r>
            <w:sdt>
              <w:sdtPr>
                <w:rPr>
                  <w:rFonts w:ascii="Arial" w:hAnsi="Arial" w:cs="Arial"/>
                  <w:sz w:val="24"/>
                  <w:szCs w:val="24"/>
                </w:rPr>
                <w:id w:val="649172275"/>
                <w:placeholder>
                  <w:docPart w:val="DD6ABA1CD0624285AE11629D48FCD7BB"/>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2AE52025" w14:textId="77777777" w:rsidTr="005E02A2">
        <w:tc>
          <w:tcPr>
            <w:tcW w:w="4045" w:type="dxa"/>
          </w:tcPr>
          <w:p w14:paraId="09EAC87B" w14:textId="2896F1BC"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Corporate Disclosure Statement</w:t>
            </w:r>
            <w:r w:rsidR="00AE7429">
              <w:rPr>
                <w:rFonts w:ascii="Arial" w:hAnsi="Arial" w:cs="Arial"/>
                <w:b/>
                <w:bCs/>
                <w:sz w:val="24"/>
                <w:szCs w:val="24"/>
              </w:rPr>
              <w:t xml:space="preserve"> Complete</w:t>
            </w:r>
          </w:p>
        </w:tc>
        <w:tc>
          <w:tcPr>
            <w:tcW w:w="5305" w:type="dxa"/>
          </w:tcPr>
          <w:p w14:paraId="0F19C4E1"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938666950"/>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Filed and served by all parties </w:t>
            </w:r>
          </w:p>
          <w:p w14:paraId="6AA2B1AE" w14:textId="77777777" w:rsidR="001F6EDC" w:rsidRPr="00116264" w:rsidRDefault="00150CBF" w:rsidP="005E02A2">
            <w:pPr>
              <w:widowControl/>
              <w:tabs>
                <w:tab w:val="left" w:pos="3285"/>
              </w:tabs>
              <w:spacing w:before="120" w:after="120"/>
              <w:jc w:val="both"/>
              <w:rPr>
                <w:rFonts w:ascii="Arial" w:hAnsi="Arial" w:cs="Arial"/>
                <w:sz w:val="24"/>
                <w:szCs w:val="24"/>
              </w:rPr>
            </w:pPr>
            <w:sdt>
              <w:sdtPr>
                <w:rPr>
                  <w:rFonts w:ascii="Arial" w:hAnsi="Arial" w:cs="Arial"/>
                  <w:sz w:val="24"/>
                  <w:szCs w:val="24"/>
                </w:rPr>
                <w:id w:val="437955873"/>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Not filed by __________________________</w:t>
            </w:r>
          </w:p>
          <w:p w14:paraId="7E8762C5"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59007252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Amended certificate to be filed by </w:t>
            </w:r>
            <w:sdt>
              <w:sdtPr>
                <w:rPr>
                  <w:rFonts w:ascii="Arial" w:hAnsi="Arial" w:cs="Arial"/>
                  <w:sz w:val="24"/>
                  <w:szCs w:val="24"/>
                </w:rPr>
                <w:id w:val="1321622270"/>
                <w:placeholder>
                  <w:docPart w:val="88609F6344CB4B8F968C65DEE161C14A"/>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r w:rsidR="001F6EDC" w:rsidRPr="00116264">
              <w:rPr>
                <w:rFonts w:ascii="Arial" w:hAnsi="Arial" w:cs="Arial"/>
                <w:sz w:val="24"/>
                <w:szCs w:val="24"/>
              </w:rPr>
              <w:t xml:space="preserve"> </w:t>
            </w:r>
          </w:p>
        </w:tc>
      </w:tr>
      <w:tr w:rsidR="001F6EDC" w:rsidRPr="00116264" w14:paraId="4F788226" w14:textId="77777777" w:rsidTr="005E02A2">
        <w:tc>
          <w:tcPr>
            <w:tcW w:w="4045" w:type="dxa"/>
          </w:tcPr>
          <w:p w14:paraId="65BE0EAB"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Discovery </w:t>
            </w:r>
          </w:p>
          <w:p w14:paraId="4745908F" w14:textId="4763F4AE"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99691B">
              <w:rPr>
                <w:rFonts w:ascii="Arial" w:hAnsi="Arial" w:cs="Arial"/>
                <w:sz w:val="24"/>
                <w:szCs w:val="24"/>
              </w:rPr>
              <w:t>2</w:t>
            </w:r>
            <w:r w:rsidRPr="00116264">
              <w:rPr>
                <w:rFonts w:ascii="Arial" w:hAnsi="Arial" w:cs="Arial"/>
                <w:sz w:val="24"/>
                <w:szCs w:val="24"/>
              </w:rPr>
              <w:t xml:space="preserve"> months </w:t>
            </w:r>
            <w:r w:rsidR="0099691B">
              <w:rPr>
                <w:rFonts w:ascii="Arial" w:hAnsi="Arial" w:cs="Arial"/>
                <w:sz w:val="24"/>
                <w:szCs w:val="24"/>
              </w:rPr>
              <w:t>after the mediation conference</w:t>
            </w:r>
            <w:r w:rsidRPr="00116264">
              <w:rPr>
                <w:rFonts w:ascii="Arial" w:hAnsi="Arial" w:cs="Arial"/>
                <w:sz w:val="24"/>
                <w:szCs w:val="24"/>
              </w:rPr>
              <w:t>]</w:t>
            </w:r>
          </w:p>
        </w:tc>
        <w:tc>
          <w:tcPr>
            <w:tcW w:w="5305" w:type="dxa"/>
          </w:tcPr>
          <w:p w14:paraId="52C7A101"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09520981"/>
                <w:placeholder>
                  <w:docPart w:val="5F587B0F74D74CBDA06C3EB2AAE8C370"/>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5209F881" w14:textId="77777777" w:rsidTr="005E02A2">
        <w:tc>
          <w:tcPr>
            <w:tcW w:w="4045" w:type="dxa"/>
          </w:tcPr>
          <w:p w14:paraId="5D25BD07" w14:textId="1F102F6F"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Dispositive</w:t>
            </w:r>
            <w:r w:rsidR="00116264" w:rsidRPr="00116264">
              <w:rPr>
                <w:rFonts w:ascii="Arial" w:hAnsi="Arial" w:cs="Arial"/>
                <w:b/>
                <w:bCs/>
                <w:sz w:val="24"/>
                <w:szCs w:val="24"/>
              </w:rPr>
              <w:t xml:space="preserve"> and </w:t>
            </w:r>
            <w:r w:rsidRPr="00116264">
              <w:rPr>
                <w:rFonts w:ascii="Arial" w:hAnsi="Arial" w:cs="Arial"/>
                <w:b/>
                <w:bCs/>
                <w:i/>
                <w:iCs/>
                <w:sz w:val="24"/>
                <w:szCs w:val="24"/>
              </w:rPr>
              <w:t>Daubert</w:t>
            </w:r>
            <w:r w:rsidR="00116264" w:rsidRPr="00116264">
              <w:rPr>
                <w:rFonts w:ascii="Arial" w:hAnsi="Arial" w:cs="Arial"/>
                <w:b/>
                <w:bCs/>
                <w:i/>
                <w:iCs/>
                <w:sz w:val="24"/>
                <w:szCs w:val="24"/>
              </w:rPr>
              <w:t xml:space="preserve"> </w:t>
            </w:r>
            <w:r w:rsidRPr="00116264">
              <w:rPr>
                <w:rFonts w:ascii="Arial" w:hAnsi="Arial" w:cs="Arial"/>
                <w:b/>
                <w:bCs/>
                <w:sz w:val="24"/>
                <w:szCs w:val="24"/>
              </w:rPr>
              <w:t>Motions</w:t>
            </w:r>
          </w:p>
          <w:p w14:paraId="0BD18B7D" w14:textId="26B43DB1"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99691B">
              <w:rPr>
                <w:rFonts w:ascii="Arial" w:hAnsi="Arial" w:cs="Arial"/>
                <w:sz w:val="24"/>
                <w:szCs w:val="24"/>
              </w:rPr>
              <w:t>3</w:t>
            </w:r>
            <w:r w:rsidRPr="00116264">
              <w:rPr>
                <w:rFonts w:ascii="Arial" w:hAnsi="Arial" w:cs="Arial"/>
                <w:sz w:val="24"/>
                <w:szCs w:val="24"/>
              </w:rPr>
              <w:t xml:space="preserve"> months </w:t>
            </w:r>
            <w:r w:rsidR="0099691B">
              <w:rPr>
                <w:rFonts w:ascii="Arial" w:hAnsi="Arial" w:cs="Arial"/>
                <w:sz w:val="24"/>
                <w:szCs w:val="24"/>
              </w:rPr>
              <w:t>after the mediation conference</w:t>
            </w:r>
            <w:r w:rsidRPr="00116264">
              <w:rPr>
                <w:rFonts w:ascii="Arial" w:hAnsi="Arial" w:cs="Arial"/>
                <w:sz w:val="24"/>
                <w:szCs w:val="24"/>
              </w:rPr>
              <w:t>]</w:t>
            </w:r>
          </w:p>
        </w:tc>
        <w:tc>
          <w:tcPr>
            <w:tcW w:w="5305" w:type="dxa"/>
          </w:tcPr>
          <w:p w14:paraId="00E0FB01"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165437955"/>
                <w:placeholder>
                  <w:docPart w:val="787F32ADAFD94D298CDF2FD4DE1A89B3"/>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1591EA0F" w14:textId="77777777" w:rsidTr="005E02A2">
        <w:tc>
          <w:tcPr>
            <w:tcW w:w="4045" w:type="dxa"/>
          </w:tcPr>
          <w:p w14:paraId="638F4DF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Meeting in Person to Prepare Joint Final Pretrial Statement</w:t>
            </w:r>
          </w:p>
          <w:p w14:paraId="0BAF17FC" w14:textId="4BD9CA56"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1A280B">
              <w:rPr>
                <w:rFonts w:ascii="Arial" w:hAnsi="Arial" w:cs="Arial"/>
                <w:sz w:val="24"/>
                <w:szCs w:val="24"/>
              </w:rPr>
              <w:t>3 weeks</w:t>
            </w:r>
            <w:r w:rsidRPr="00116264">
              <w:rPr>
                <w:rFonts w:ascii="Arial" w:hAnsi="Arial" w:cs="Arial"/>
                <w:sz w:val="24"/>
                <w:szCs w:val="24"/>
              </w:rPr>
              <w:t xml:space="preserve"> before the Final Pretrial Conference]</w:t>
            </w:r>
          </w:p>
        </w:tc>
        <w:tc>
          <w:tcPr>
            <w:tcW w:w="5305" w:type="dxa"/>
          </w:tcPr>
          <w:p w14:paraId="5737DFCF"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626773646"/>
                <w:placeholder>
                  <w:docPart w:val="446B6FCC99D74244A378C86B0908F68F"/>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69D9E358" w14:textId="77777777" w:rsidTr="005E02A2">
        <w:tc>
          <w:tcPr>
            <w:tcW w:w="4045" w:type="dxa"/>
          </w:tcPr>
          <w:p w14:paraId="19CCFD7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lastRenderedPageBreak/>
              <w:t xml:space="preserve">Joint Final Pretrial Statement, Motions </w:t>
            </w:r>
            <w:r w:rsidRPr="00116264">
              <w:rPr>
                <w:rFonts w:ascii="Arial" w:hAnsi="Arial" w:cs="Arial"/>
                <w:b/>
                <w:bCs/>
                <w:i/>
                <w:iCs/>
                <w:sz w:val="24"/>
                <w:szCs w:val="24"/>
              </w:rPr>
              <w:t>in Limine</w:t>
            </w:r>
            <w:r w:rsidRPr="00116264">
              <w:rPr>
                <w:rFonts w:ascii="Arial" w:hAnsi="Arial" w:cs="Arial"/>
                <w:b/>
                <w:bCs/>
                <w:sz w:val="24"/>
                <w:szCs w:val="24"/>
              </w:rPr>
              <w:t>, and Trial Briefs</w:t>
            </w:r>
          </w:p>
          <w:p w14:paraId="6824AB06" w14:textId="51C78F40"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1A280B">
              <w:rPr>
                <w:rFonts w:ascii="Arial" w:hAnsi="Arial" w:cs="Arial"/>
                <w:sz w:val="24"/>
                <w:szCs w:val="24"/>
              </w:rPr>
              <w:t>2</w:t>
            </w:r>
            <w:r w:rsidRPr="00116264">
              <w:rPr>
                <w:rFonts w:ascii="Arial" w:hAnsi="Arial" w:cs="Arial"/>
                <w:sz w:val="24"/>
                <w:szCs w:val="24"/>
              </w:rPr>
              <w:t xml:space="preserve"> weeks before the Final Pretrial Conference] </w:t>
            </w:r>
          </w:p>
        </w:tc>
        <w:tc>
          <w:tcPr>
            <w:tcW w:w="5305" w:type="dxa"/>
          </w:tcPr>
          <w:p w14:paraId="61C1FB7D"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415080691"/>
                <w:placeholder>
                  <w:docPart w:val="F4ECFAA6099D4D16A863B83BBB540221"/>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22361500" w14:textId="77777777" w:rsidTr="005E02A2">
        <w:tc>
          <w:tcPr>
            <w:tcW w:w="4045" w:type="dxa"/>
          </w:tcPr>
          <w:p w14:paraId="66F38740"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Final Pretrial Conference </w:t>
            </w:r>
          </w:p>
        </w:tc>
        <w:tc>
          <w:tcPr>
            <w:tcW w:w="5305" w:type="dxa"/>
          </w:tcPr>
          <w:p w14:paraId="27988BC0"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479580849"/>
                <w:placeholder>
                  <w:docPart w:val="15743C1DD0A941DCBE9E31B400A76544"/>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4AC659BE" w14:textId="77777777" w:rsidTr="005E02A2">
        <w:tc>
          <w:tcPr>
            <w:tcW w:w="4045" w:type="dxa"/>
          </w:tcPr>
          <w:p w14:paraId="0FD06916"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Monthly Trial Term</w:t>
            </w:r>
          </w:p>
          <w:p w14:paraId="495C1A6D" w14:textId="478C02FE"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[Cases are scheduled for a monthly trial term—not a specific date.  The Court recommends </w:t>
            </w:r>
            <w:r w:rsidR="0099691B">
              <w:rPr>
                <w:rFonts w:ascii="Arial" w:hAnsi="Arial" w:cs="Arial"/>
                <w:sz w:val="24"/>
                <w:szCs w:val="24"/>
              </w:rPr>
              <w:t>5</w:t>
            </w:r>
            <w:r w:rsidR="002B6616">
              <w:rPr>
                <w:rFonts w:ascii="Arial" w:hAnsi="Arial" w:cs="Arial"/>
                <w:sz w:val="24"/>
                <w:szCs w:val="24"/>
              </w:rPr>
              <w:t xml:space="preserve"> </w:t>
            </w:r>
            <w:r w:rsidRPr="00116264">
              <w:rPr>
                <w:rFonts w:ascii="Arial" w:hAnsi="Arial" w:cs="Arial"/>
                <w:sz w:val="24"/>
                <w:szCs w:val="24"/>
              </w:rPr>
              <w:t xml:space="preserve">months after </w:t>
            </w:r>
            <w:r w:rsidR="001A280B">
              <w:rPr>
                <w:rFonts w:ascii="Arial" w:hAnsi="Arial" w:cs="Arial"/>
                <w:sz w:val="24"/>
                <w:szCs w:val="24"/>
              </w:rPr>
              <w:t>the mediation conference</w:t>
            </w:r>
            <w:r w:rsidRPr="00116264">
              <w:rPr>
                <w:rFonts w:ascii="Arial" w:hAnsi="Arial" w:cs="Arial"/>
                <w:sz w:val="24"/>
                <w:szCs w:val="24"/>
              </w:rPr>
              <w:t xml:space="preserve">] </w:t>
            </w:r>
          </w:p>
        </w:tc>
        <w:tc>
          <w:tcPr>
            <w:tcW w:w="5305" w:type="dxa"/>
          </w:tcPr>
          <w:p w14:paraId="6D6EB298"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413506120"/>
                <w:placeholder>
                  <w:docPart w:val="D825046398FA4B54BD1D60234862FBEC"/>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1F6EDC" w:rsidRPr="00116264">
                  <w:rPr>
                    <w:rFonts w:ascii="Arial" w:hAnsi="Arial" w:cs="Arial"/>
                    <w:color w:val="808080" w:themeColor="background1" w:themeShade="80"/>
                    <w:sz w:val="24"/>
                    <w:szCs w:val="24"/>
                  </w:rPr>
                  <w:t>Month</w:t>
                </w:r>
              </w:sdtContent>
            </w:sdt>
            <w:r w:rsidR="001F6EDC" w:rsidRPr="00116264">
              <w:rPr>
                <w:rFonts w:ascii="Arial" w:hAnsi="Arial" w:cs="Arial"/>
                <w:sz w:val="24"/>
                <w:szCs w:val="24"/>
              </w:rPr>
              <w:tab/>
              <w:t xml:space="preserve"> </w:t>
            </w:r>
            <w:sdt>
              <w:sdtPr>
                <w:rPr>
                  <w:rFonts w:ascii="Arial" w:hAnsi="Arial" w:cs="Arial"/>
                  <w:sz w:val="24"/>
                  <w:szCs w:val="24"/>
                </w:rPr>
                <w:id w:val="-88167963"/>
                <w:placeholder>
                  <w:docPart w:val="9A0613545D4E453A94D95A97F43D1E6F"/>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F6EDC" w:rsidRPr="00116264">
                  <w:rPr>
                    <w:rFonts w:ascii="Arial" w:hAnsi="Arial" w:cs="Arial"/>
                    <w:color w:val="808080" w:themeColor="background1" w:themeShade="80"/>
                    <w:sz w:val="24"/>
                    <w:szCs w:val="24"/>
                  </w:rPr>
                  <w:t>Year</w:t>
                </w:r>
              </w:sdtContent>
            </w:sdt>
            <w:r w:rsidR="001F6EDC" w:rsidRPr="00116264">
              <w:rPr>
                <w:rFonts w:ascii="Arial" w:hAnsi="Arial" w:cs="Arial"/>
                <w:sz w:val="24"/>
                <w:szCs w:val="24"/>
              </w:rPr>
              <w:tab/>
            </w:r>
          </w:p>
        </w:tc>
      </w:tr>
      <w:tr w:rsidR="001F6EDC" w:rsidRPr="00116264" w14:paraId="3CC13C87" w14:textId="77777777" w:rsidTr="005E02A2">
        <w:tc>
          <w:tcPr>
            <w:tcW w:w="4045" w:type="dxa"/>
          </w:tcPr>
          <w:p w14:paraId="366DB6D9"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Estimated Length of Trial </w:t>
            </w:r>
          </w:p>
        </w:tc>
        <w:tc>
          <w:tcPr>
            <w:tcW w:w="5305" w:type="dxa"/>
          </w:tcPr>
          <w:p w14:paraId="2A0C8118" w14:textId="77777777" w:rsidR="001F6EDC" w:rsidRPr="00116264" w:rsidRDefault="00150CBF" w:rsidP="005E02A2">
            <w:pPr>
              <w:widowControl/>
              <w:tabs>
                <w:tab w:val="left" w:pos="720"/>
                <w:tab w:val="left" w:pos="1440"/>
                <w:tab w:val="center" w:pos="2544"/>
              </w:tabs>
              <w:spacing w:before="120" w:after="120"/>
              <w:jc w:val="both"/>
              <w:rPr>
                <w:rFonts w:ascii="Arial" w:hAnsi="Arial" w:cs="Arial"/>
                <w:sz w:val="24"/>
                <w:szCs w:val="24"/>
              </w:rPr>
            </w:pPr>
            <w:sdt>
              <w:sdtPr>
                <w:rPr>
                  <w:rFonts w:ascii="Arial" w:hAnsi="Arial" w:cs="Arial"/>
                  <w:sz w:val="24"/>
                  <w:szCs w:val="24"/>
                </w:rPr>
                <w:id w:val="-1182892323"/>
                <w:placeholder>
                  <w:docPart w:val="B9955DEA0C0744E6A0A41398DF2ECDD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1F6EDC" w:rsidRPr="00116264">
                  <w:rPr>
                    <w:rFonts w:ascii="Arial" w:hAnsi="Arial" w:cs="Arial"/>
                    <w:color w:val="808080" w:themeColor="background1" w:themeShade="80"/>
                    <w:sz w:val="24"/>
                    <w:szCs w:val="24"/>
                  </w:rPr>
                  <w:t>Select</w:t>
                </w:r>
              </w:sdtContent>
            </w:sdt>
            <w:r w:rsidR="001F6EDC" w:rsidRPr="00116264">
              <w:rPr>
                <w:rFonts w:ascii="Arial" w:hAnsi="Arial" w:cs="Arial"/>
                <w:sz w:val="24"/>
                <w:szCs w:val="24"/>
              </w:rPr>
              <w:tab/>
              <w:t xml:space="preserve"> days</w:t>
            </w:r>
            <w:r w:rsidR="001F6EDC" w:rsidRPr="00116264">
              <w:rPr>
                <w:rFonts w:ascii="Arial" w:hAnsi="Arial" w:cs="Arial"/>
                <w:sz w:val="24"/>
                <w:szCs w:val="24"/>
              </w:rPr>
              <w:tab/>
            </w:r>
          </w:p>
        </w:tc>
      </w:tr>
      <w:tr w:rsidR="001F6EDC" w:rsidRPr="00116264" w14:paraId="0D40EDE5" w14:textId="77777777" w:rsidTr="005E02A2">
        <w:tc>
          <w:tcPr>
            <w:tcW w:w="4045" w:type="dxa"/>
          </w:tcPr>
          <w:p w14:paraId="5C3BD37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Jury or Non-Jury</w:t>
            </w:r>
          </w:p>
        </w:tc>
        <w:sdt>
          <w:sdtPr>
            <w:rPr>
              <w:rFonts w:ascii="Arial" w:hAnsi="Arial" w:cs="Arial"/>
              <w:sz w:val="24"/>
              <w:szCs w:val="24"/>
            </w:rPr>
            <w:id w:val="-2061394285"/>
            <w:placeholder>
              <w:docPart w:val="212B69E73A48477487FB65608A27DE20"/>
            </w:placeholder>
            <w:showingPlcHdr/>
            <w:dropDownList>
              <w:listItem w:displayText="Jury" w:value="Jury"/>
              <w:listItem w:displayText="Non-Jury" w:value="Non-Jury"/>
              <w:listItem w:displayText="Disputed" w:value="Disputed"/>
            </w:dropDownList>
          </w:sdtPr>
          <w:sdtEndPr/>
          <w:sdtContent>
            <w:tc>
              <w:tcPr>
                <w:tcW w:w="5305" w:type="dxa"/>
              </w:tcPr>
              <w:p w14:paraId="7E2C86EB" w14:textId="77777777" w:rsidR="001F6EDC" w:rsidRPr="00116264" w:rsidRDefault="001F6EDC" w:rsidP="005E02A2">
                <w:pPr>
                  <w:widowControl/>
                  <w:spacing w:before="120" w:after="120"/>
                  <w:jc w:val="both"/>
                  <w:rPr>
                    <w:rFonts w:ascii="Arial" w:hAnsi="Arial" w:cs="Arial"/>
                    <w:sz w:val="24"/>
                    <w:szCs w:val="24"/>
                  </w:rPr>
                </w:pPr>
                <w:r w:rsidRPr="00116264">
                  <w:rPr>
                    <w:rFonts w:ascii="Arial" w:hAnsi="Arial" w:cs="Arial"/>
                    <w:color w:val="808080" w:themeColor="background1" w:themeShade="80"/>
                    <w:sz w:val="24"/>
                    <w:szCs w:val="24"/>
                  </w:rPr>
                  <w:t>Select</w:t>
                </w:r>
              </w:p>
            </w:tc>
          </w:sdtContent>
        </w:sdt>
      </w:tr>
      <w:tr w:rsidR="001F6EDC" w:rsidRPr="00116264" w14:paraId="705AEDE5" w14:textId="77777777" w:rsidTr="005E02A2">
        <w:tc>
          <w:tcPr>
            <w:tcW w:w="4045" w:type="dxa"/>
          </w:tcPr>
          <w:p w14:paraId="116F2DC4"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All Parties Consent to the Assigned Magistrate Judge </w:t>
            </w:r>
          </w:p>
        </w:tc>
        <w:tc>
          <w:tcPr>
            <w:tcW w:w="5305" w:type="dxa"/>
          </w:tcPr>
          <w:p w14:paraId="713B6ED3"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027612159"/>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Yes</w:t>
            </w:r>
          </w:p>
          <w:p w14:paraId="10177E74"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462773979"/>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No</w:t>
            </w:r>
          </w:p>
        </w:tc>
      </w:tr>
      <w:tr w:rsidR="001F6EDC" w:rsidRPr="00116264" w14:paraId="747C1DBE" w14:textId="77777777" w:rsidTr="005E02A2">
        <w:tc>
          <w:tcPr>
            <w:tcW w:w="4045" w:type="dxa"/>
          </w:tcPr>
          <w:p w14:paraId="6B656E83"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All Parties Request a Settlement Conference with the Non-Assigned Magistrate Judge </w:t>
            </w:r>
          </w:p>
        </w:tc>
        <w:tc>
          <w:tcPr>
            <w:tcW w:w="5305" w:type="dxa"/>
          </w:tcPr>
          <w:p w14:paraId="2D4D8F67"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109459698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Yes</w:t>
            </w:r>
          </w:p>
          <w:p w14:paraId="138326FB"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755866460"/>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No</w:t>
            </w:r>
          </w:p>
          <w:p w14:paraId="297B2661" w14:textId="77777777" w:rsidR="001F6EDC" w:rsidRPr="00116264" w:rsidRDefault="00150CBF" w:rsidP="005E02A2">
            <w:pPr>
              <w:widowControl/>
              <w:spacing w:before="120" w:after="120"/>
              <w:jc w:val="both"/>
              <w:rPr>
                <w:rFonts w:ascii="Arial" w:hAnsi="Arial" w:cs="Arial"/>
                <w:sz w:val="24"/>
                <w:szCs w:val="24"/>
              </w:rPr>
            </w:pPr>
            <w:sdt>
              <w:sdtPr>
                <w:rPr>
                  <w:rFonts w:ascii="Arial" w:hAnsi="Arial" w:cs="Arial"/>
                  <w:sz w:val="24"/>
                  <w:szCs w:val="24"/>
                </w:rPr>
                <w:id w:val="-372307926"/>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Likely to Request in Future</w:t>
            </w:r>
          </w:p>
        </w:tc>
      </w:tr>
      <w:tr w:rsidR="00AB7EFA" w:rsidRPr="00116264" w14:paraId="1466024F" w14:textId="77777777" w:rsidTr="005E02A2">
        <w:tc>
          <w:tcPr>
            <w:tcW w:w="4045" w:type="dxa"/>
          </w:tcPr>
          <w:p w14:paraId="17C8F7AF" w14:textId="6F066D6E" w:rsidR="00AB7EFA" w:rsidRPr="00116264" w:rsidRDefault="00AB7EFA" w:rsidP="00AB7EFA">
            <w:pPr>
              <w:widowControl/>
              <w:spacing w:before="120" w:after="120"/>
              <w:rPr>
                <w:rFonts w:ascii="Arial" w:hAnsi="Arial" w:cs="Arial"/>
                <w:b/>
                <w:bCs/>
                <w:sz w:val="24"/>
                <w:szCs w:val="24"/>
              </w:rPr>
            </w:pPr>
            <w:r>
              <w:rPr>
                <w:rFonts w:ascii="Arial" w:hAnsi="Arial" w:cs="Arial"/>
                <w:b/>
                <w:bCs/>
              </w:rPr>
              <w:t>Notice of Pendency of Other Actions Completed and Attached (Attachment A)</w:t>
            </w:r>
          </w:p>
        </w:tc>
        <w:tc>
          <w:tcPr>
            <w:tcW w:w="5305" w:type="dxa"/>
          </w:tcPr>
          <w:p w14:paraId="64A1135D" w14:textId="77777777" w:rsidR="00AB7EFA" w:rsidRDefault="00150CBF" w:rsidP="00AB7EFA">
            <w:pPr>
              <w:widowControl/>
              <w:spacing w:before="120" w:after="120"/>
              <w:jc w:val="both"/>
              <w:rPr>
                <w:rFonts w:ascii="Arial" w:hAnsi="Arial" w:cs="Arial"/>
              </w:rPr>
            </w:pPr>
            <w:sdt>
              <w:sdtPr>
                <w:rPr>
                  <w:rFonts w:ascii="Arial" w:hAnsi="Arial" w:cs="Arial"/>
                </w:rPr>
                <w:id w:val="1060907530"/>
                <w14:checkbox>
                  <w14:checked w14:val="0"/>
                  <w14:checkedState w14:val="2612" w14:font="MS Gothic"/>
                  <w14:uncheckedState w14:val="2610" w14:font="MS Gothic"/>
                </w14:checkbox>
              </w:sdtPr>
              <w:sdtEndPr/>
              <w:sdtContent>
                <w:r w:rsidR="00AB7EFA">
                  <w:rPr>
                    <w:rFonts w:ascii="MS Gothic" w:eastAsia="MS Gothic" w:hAnsi="MS Gothic" w:cs="Arial" w:hint="eastAsia"/>
                  </w:rPr>
                  <w:t>☐</w:t>
                </w:r>
              </w:sdtContent>
            </w:sdt>
            <w:r w:rsidR="00AB7EFA">
              <w:rPr>
                <w:rFonts w:ascii="Arial" w:hAnsi="Arial" w:cs="Arial"/>
              </w:rPr>
              <w:t xml:space="preserve"> Yes</w:t>
            </w:r>
          </w:p>
          <w:p w14:paraId="13D2ADE6" w14:textId="1270C11D" w:rsidR="00AB7EFA" w:rsidRDefault="00150CBF" w:rsidP="00AB7EFA">
            <w:pPr>
              <w:widowControl/>
              <w:spacing w:before="120" w:after="120"/>
              <w:jc w:val="both"/>
              <w:rPr>
                <w:rFonts w:ascii="Arial" w:hAnsi="Arial" w:cs="Arial"/>
                <w:sz w:val="24"/>
                <w:szCs w:val="24"/>
              </w:rPr>
            </w:pPr>
            <w:sdt>
              <w:sdtPr>
                <w:rPr>
                  <w:rFonts w:ascii="Arial" w:hAnsi="Arial" w:cs="Arial"/>
                </w:rPr>
                <w:id w:val="118578422"/>
                <w14:checkbox>
                  <w14:checked w14:val="0"/>
                  <w14:checkedState w14:val="2612" w14:font="MS Gothic"/>
                  <w14:uncheckedState w14:val="2610" w14:font="MS Gothic"/>
                </w14:checkbox>
              </w:sdtPr>
              <w:sdtEndPr/>
              <w:sdtContent>
                <w:r w:rsidR="00AB7EFA">
                  <w:rPr>
                    <w:rFonts w:ascii="MS Gothic" w:eastAsia="MS Gothic" w:hAnsi="MS Gothic" w:cs="Arial" w:hint="eastAsia"/>
                  </w:rPr>
                  <w:t>☐</w:t>
                </w:r>
              </w:sdtContent>
            </w:sdt>
            <w:r w:rsidR="00AB7EFA">
              <w:rPr>
                <w:rFonts w:ascii="Arial" w:hAnsi="Arial" w:cs="Arial"/>
              </w:rPr>
              <w:t xml:space="preserve"> No</w:t>
            </w:r>
          </w:p>
        </w:tc>
      </w:tr>
    </w:tbl>
    <w:p w14:paraId="2D653BE5" w14:textId="1B9DF681" w:rsidR="001F6EDC" w:rsidRDefault="001F6EDC" w:rsidP="001F6EDC">
      <w:pPr>
        <w:pStyle w:val="BodyText"/>
        <w:spacing w:before="9"/>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3303"/>
      </w:tblGrid>
      <w:tr w:rsidR="00B720EE" w14:paraId="047373D9" w14:textId="77777777" w:rsidTr="00E46638">
        <w:tc>
          <w:tcPr>
            <w:tcW w:w="742" w:type="dxa"/>
            <w:tcBorders>
              <w:bottom w:val="nil"/>
            </w:tcBorders>
          </w:tcPr>
          <w:p w14:paraId="450C70E8" w14:textId="245C773D" w:rsidR="00B720EE" w:rsidRDefault="00B720EE" w:rsidP="006E4C7D">
            <w:pPr>
              <w:widowControl/>
              <w:jc w:val="both"/>
              <w:rPr>
                <w:rFonts w:ascii="Arial" w:hAnsi="Arial" w:cs="Arial"/>
              </w:rPr>
            </w:pPr>
            <w:r>
              <w:rPr>
                <w:rFonts w:ascii="Arial" w:hAnsi="Arial" w:cs="Arial"/>
              </w:rPr>
              <w:t>Date:</w:t>
            </w:r>
          </w:p>
        </w:tc>
        <w:tc>
          <w:tcPr>
            <w:tcW w:w="3303" w:type="dxa"/>
          </w:tcPr>
          <w:p w14:paraId="09545CA9" w14:textId="40564561" w:rsidR="00B720EE" w:rsidRDefault="00B720EE" w:rsidP="006E4C7D">
            <w:pPr>
              <w:widowControl/>
              <w:jc w:val="both"/>
              <w:rPr>
                <w:rFonts w:ascii="Arial" w:hAnsi="Arial" w:cs="Arial"/>
              </w:rPr>
            </w:pPr>
          </w:p>
        </w:tc>
      </w:tr>
    </w:tbl>
    <w:p w14:paraId="36C35985" w14:textId="60C97940" w:rsidR="00E46638" w:rsidRDefault="00E46638" w:rsidP="0043507D">
      <w:pPr>
        <w:widowControl/>
        <w:jc w:val="both"/>
        <w:rPr>
          <w:rFonts w:ascii="Arial" w:hAnsi="Arial" w:cs="Arial"/>
        </w:rPr>
      </w:pPr>
    </w:p>
    <w:tbl>
      <w:tblPr>
        <w:tblStyle w:val="TableGrid"/>
        <w:tblW w:w="0" w:type="auto"/>
        <w:tblLook w:val="04A0" w:firstRow="1" w:lastRow="0" w:firstColumn="1" w:lastColumn="0" w:noHBand="0" w:noVBand="1"/>
      </w:tblPr>
      <w:tblGrid>
        <w:gridCol w:w="4500"/>
        <w:gridCol w:w="270"/>
        <w:gridCol w:w="4590"/>
      </w:tblGrid>
      <w:tr w:rsidR="00E46638" w14:paraId="6019D9C2" w14:textId="77777777" w:rsidTr="00E46638">
        <w:tc>
          <w:tcPr>
            <w:tcW w:w="4500" w:type="dxa"/>
            <w:tcBorders>
              <w:top w:val="nil"/>
              <w:left w:val="nil"/>
              <w:bottom w:val="nil"/>
              <w:right w:val="nil"/>
            </w:tcBorders>
          </w:tcPr>
          <w:p w14:paraId="02961C51" w14:textId="1E1F4A1C" w:rsidR="00E46638" w:rsidRPr="00E46638" w:rsidRDefault="00E46638" w:rsidP="0043507D">
            <w:pPr>
              <w:widowControl/>
              <w:jc w:val="both"/>
              <w:rPr>
                <w:rFonts w:ascii="Arial" w:hAnsi="Arial" w:cs="Arial"/>
              </w:rPr>
            </w:pPr>
            <w:r>
              <w:rPr>
                <w:rFonts w:ascii="Arial" w:hAnsi="Arial" w:cs="Arial"/>
              </w:rPr>
              <w:t xml:space="preserve">Signature of Counsel or </w:t>
            </w:r>
            <w:r>
              <w:rPr>
                <w:rFonts w:ascii="Arial" w:hAnsi="Arial" w:cs="Arial"/>
                <w:i/>
                <w:iCs/>
              </w:rPr>
              <w:t xml:space="preserve">Pro Se </w:t>
            </w:r>
            <w:r>
              <w:rPr>
                <w:rFonts w:ascii="Arial" w:hAnsi="Arial" w:cs="Arial"/>
              </w:rPr>
              <w:t>Litigant:</w:t>
            </w:r>
          </w:p>
        </w:tc>
        <w:tc>
          <w:tcPr>
            <w:tcW w:w="270" w:type="dxa"/>
            <w:tcBorders>
              <w:top w:val="nil"/>
              <w:left w:val="nil"/>
              <w:bottom w:val="nil"/>
              <w:right w:val="nil"/>
            </w:tcBorders>
          </w:tcPr>
          <w:p w14:paraId="00772D04" w14:textId="77777777" w:rsidR="00E46638" w:rsidRDefault="00E46638" w:rsidP="0043507D">
            <w:pPr>
              <w:widowControl/>
              <w:jc w:val="both"/>
              <w:rPr>
                <w:rFonts w:ascii="Arial" w:hAnsi="Arial" w:cs="Arial"/>
              </w:rPr>
            </w:pPr>
          </w:p>
        </w:tc>
        <w:tc>
          <w:tcPr>
            <w:tcW w:w="4590" w:type="dxa"/>
            <w:tcBorders>
              <w:top w:val="nil"/>
              <w:left w:val="nil"/>
              <w:bottom w:val="nil"/>
              <w:right w:val="nil"/>
            </w:tcBorders>
          </w:tcPr>
          <w:p w14:paraId="53C8F989" w14:textId="54F61B03" w:rsidR="00E46638" w:rsidRDefault="00E46638" w:rsidP="0043507D">
            <w:pPr>
              <w:widowControl/>
              <w:jc w:val="both"/>
              <w:rPr>
                <w:rFonts w:ascii="Arial" w:hAnsi="Arial" w:cs="Arial"/>
              </w:rPr>
            </w:pPr>
          </w:p>
        </w:tc>
      </w:tr>
      <w:tr w:rsidR="00E46638" w14:paraId="61E27198" w14:textId="77777777" w:rsidTr="00E46638">
        <w:tc>
          <w:tcPr>
            <w:tcW w:w="4500" w:type="dxa"/>
            <w:tcBorders>
              <w:top w:val="nil"/>
              <w:left w:val="nil"/>
              <w:right w:val="nil"/>
            </w:tcBorders>
          </w:tcPr>
          <w:p w14:paraId="5AC3C1EA" w14:textId="77777777" w:rsidR="00E46638" w:rsidRDefault="00E46638" w:rsidP="00E46638">
            <w:pPr>
              <w:widowControl/>
              <w:spacing w:before="120" w:after="120"/>
              <w:jc w:val="both"/>
              <w:rPr>
                <w:rFonts w:ascii="Arial" w:hAnsi="Arial" w:cs="Arial"/>
              </w:rPr>
            </w:pPr>
          </w:p>
        </w:tc>
        <w:tc>
          <w:tcPr>
            <w:tcW w:w="270" w:type="dxa"/>
            <w:tcBorders>
              <w:top w:val="nil"/>
              <w:left w:val="nil"/>
              <w:bottom w:val="nil"/>
              <w:right w:val="nil"/>
            </w:tcBorders>
          </w:tcPr>
          <w:p w14:paraId="56407FD0" w14:textId="77777777" w:rsidR="00E46638" w:rsidRDefault="00E46638" w:rsidP="00E46638">
            <w:pPr>
              <w:widowControl/>
              <w:spacing w:before="120" w:after="120"/>
              <w:jc w:val="both"/>
              <w:rPr>
                <w:rFonts w:ascii="Arial" w:hAnsi="Arial" w:cs="Arial"/>
              </w:rPr>
            </w:pPr>
          </w:p>
        </w:tc>
        <w:tc>
          <w:tcPr>
            <w:tcW w:w="4590" w:type="dxa"/>
            <w:tcBorders>
              <w:top w:val="nil"/>
              <w:left w:val="nil"/>
              <w:right w:val="nil"/>
            </w:tcBorders>
          </w:tcPr>
          <w:p w14:paraId="22F31111" w14:textId="7706ADA5" w:rsidR="00E46638" w:rsidRDefault="00E46638" w:rsidP="00E46638">
            <w:pPr>
              <w:widowControl/>
              <w:spacing w:before="120" w:after="120"/>
              <w:jc w:val="both"/>
              <w:rPr>
                <w:rFonts w:ascii="Arial" w:hAnsi="Arial" w:cs="Arial"/>
              </w:rPr>
            </w:pPr>
          </w:p>
        </w:tc>
      </w:tr>
      <w:tr w:rsidR="00E46638" w14:paraId="5FCD803E" w14:textId="77777777" w:rsidTr="00E46638">
        <w:tc>
          <w:tcPr>
            <w:tcW w:w="4500" w:type="dxa"/>
            <w:tcBorders>
              <w:left w:val="nil"/>
              <w:right w:val="nil"/>
            </w:tcBorders>
          </w:tcPr>
          <w:p w14:paraId="472CCBCE" w14:textId="77777777" w:rsidR="00E46638" w:rsidRDefault="00E46638" w:rsidP="00E46638">
            <w:pPr>
              <w:widowControl/>
              <w:spacing w:before="120" w:after="120"/>
              <w:jc w:val="both"/>
              <w:rPr>
                <w:rFonts w:ascii="Arial" w:hAnsi="Arial" w:cs="Arial"/>
              </w:rPr>
            </w:pPr>
          </w:p>
        </w:tc>
        <w:tc>
          <w:tcPr>
            <w:tcW w:w="270" w:type="dxa"/>
            <w:tcBorders>
              <w:top w:val="nil"/>
              <w:left w:val="nil"/>
              <w:bottom w:val="nil"/>
              <w:right w:val="nil"/>
            </w:tcBorders>
          </w:tcPr>
          <w:p w14:paraId="1B8C3A17" w14:textId="77777777" w:rsidR="00E46638" w:rsidRDefault="00E46638" w:rsidP="00E46638">
            <w:pPr>
              <w:widowControl/>
              <w:spacing w:before="120" w:after="120"/>
              <w:jc w:val="both"/>
              <w:rPr>
                <w:rFonts w:ascii="Arial" w:hAnsi="Arial" w:cs="Arial"/>
              </w:rPr>
            </w:pPr>
          </w:p>
        </w:tc>
        <w:tc>
          <w:tcPr>
            <w:tcW w:w="4590" w:type="dxa"/>
            <w:tcBorders>
              <w:left w:val="nil"/>
              <w:right w:val="nil"/>
            </w:tcBorders>
          </w:tcPr>
          <w:p w14:paraId="1C9373C8" w14:textId="03743119" w:rsidR="00E46638" w:rsidRPr="00E46638" w:rsidRDefault="00E46638" w:rsidP="00E46638">
            <w:pPr>
              <w:widowControl/>
              <w:spacing w:before="120" w:after="120"/>
              <w:jc w:val="both"/>
              <w:rPr>
                <w:rFonts w:ascii="Arial" w:hAnsi="Arial" w:cs="Arial"/>
                <w:b/>
                <w:bCs/>
              </w:rPr>
            </w:pPr>
          </w:p>
        </w:tc>
      </w:tr>
      <w:tr w:rsidR="00E46638" w14:paraId="7553DEBF" w14:textId="77777777" w:rsidTr="00E46638">
        <w:tc>
          <w:tcPr>
            <w:tcW w:w="4500" w:type="dxa"/>
            <w:tcBorders>
              <w:left w:val="nil"/>
              <w:right w:val="nil"/>
            </w:tcBorders>
          </w:tcPr>
          <w:p w14:paraId="69BDBA64" w14:textId="77777777" w:rsidR="00E46638" w:rsidRDefault="00E46638" w:rsidP="00E46638">
            <w:pPr>
              <w:widowControl/>
              <w:spacing w:before="120" w:after="120"/>
              <w:jc w:val="both"/>
              <w:rPr>
                <w:rFonts w:ascii="Arial" w:hAnsi="Arial" w:cs="Arial"/>
              </w:rPr>
            </w:pPr>
          </w:p>
        </w:tc>
        <w:tc>
          <w:tcPr>
            <w:tcW w:w="270" w:type="dxa"/>
            <w:tcBorders>
              <w:top w:val="nil"/>
              <w:left w:val="nil"/>
              <w:bottom w:val="nil"/>
              <w:right w:val="nil"/>
            </w:tcBorders>
          </w:tcPr>
          <w:p w14:paraId="467BD522" w14:textId="77777777" w:rsidR="00E46638" w:rsidRDefault="00E46638" w:rsidP="00E46638">
            <w:pPr>
              <w:widowControl/>
              <w:spacing w:before="120" w:after="120"/>
              <w:jc w:val="both"/>
              <w:rPr>
                <w:rFonts w:ascii="Arial" w:hAnsi="Arial" w:cs="Arial"/>
              </w:rPr>
            </w:pPr>
          </w:p>
        </w:tc>
        <w:tc>
          <w:tcPr>
            <w:tcW w:w="4590" w:type="dxa"/>
            <w:tcBorders>
              <w:left w:val="nil"/>
              <w:right w:val="nil"/>
            </w:tcBorders>
          </w:tcPr>
          <w:p w14:paraId="2EA46F70" w14:textId="6D9D4C0F" w:rsidR="00E46638" w:rsidRDefault="00E46638" w:rsidP="00E46638">
            <w:pPr>
              <w:widowControl/>
              <w:spacing w:before="120" w:after="120"/>
              <w:jc w:val="both"/>
              <w:rPr>
                <w:rFonts w:ascii="Arial" w:hAnsi="Arial" w:cs="Arial"/>
              </w:rPr>
            </w:pPr>
          </w:p>
        </w:tc>
      </w:tr>
    </w:tbl>
    <w:p w14:paraId="7FBAB33B" w14:textId="77777777" w:rsidR="006E4C7D" w:rsidRPr="00B279D2" w:rsidRDefault="006E4C7D" w:rsidP="006E4C7D">
      <w:pPr>
        <w:widowControl/>
        <w:jc w:val="both"/>
        <w:rPr>
          <w:rFonts w:ascii="Arial" w:hAnsi="Arial" w:cs="Arial"/>
        </w:rPr>
      </w:pPr>
    </w:p>
    <w:sectPr w:rsidR="006E4C7D" w:rsidRPr="00B279D2" w:rsidSect="00AB7E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53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35FD" w14:textId="77777777" w:rsidR="00150CBF" w:rsidRDefault="00150CBF">
      <w:r>
        <w:separator/>
      </w:r>
    </w:p>
  </w:endnote>
  <w:endnote w:type="continuationSeparator" w:id="0">
    <w:p w14:paraId="21FACF4E" w14:textId="77777777" w:rsidR="00150CBF" w:rsidRDefault="0015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5F98" w14:textId="77777777" w:rsidR="00472730" w:rsidRDefault="0047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367712"/>
      <w:docPartObj>
        <w:docPartGallery w:val="Page Numbers (Bottom of Page)"/>
        <w:docPartUnique/>
      </w:docPartObj>
    </w:sdtPr>
    <w:sdtEndPr>
      <w:rPr>
        <w:rFonts w:ascii="Arial" w:hAnsi="Arial" w:cs="Arial"/>
        <w:noProof/>
        <w:sz w:val="24"/>
        <w:szCs w:val="24"/>
      </w:rPr>
    </w:sdtEndPr>
    <w:sdtContent>
      <w:p w14:paraId="5998A81E" w14:textId="67FFA91D" w:rsidR="007E79E1" w:rsidRPr="007E79E1" w:rsidRDefault="007E79E1">
        <w:pPr>
          <w:pStyle w:val="Footer"/>
          <w:jc w:val="center"/>
          <w:rPr>
            <w:rFonts w:ascii="Arial" w:hAnsi="Arial" w:cs="Arial"/>
            <w:sz w:val="24"/>
            <w:szCs w:val="24"/>
          </w:rPr>
        </w:pPr>
        <w:r w:rsidRPr="007E79E1">
          <w:rPr>
            <w:rFonts w:ascii="Arial" w:hAnsi="Arial" w:cs="Arial"/>
            <w:sz w:val="24"/>
            <w:szCs w:val="24"/>
          </w:rPr>
          <w:fldChar w:fldCharType="begin"/>
        </w:r>
        <w:r w:rsidRPr="007E79E1">
          <w:rPr>
            <w:rFonts w:ascii="Arial" w:hAnsi="Arial" w:cs="Arial"/>
            <w:sz w:val="24"/>
            <w:szCs w:val="24"/>
          </w:rPr>
          <w:instrText xml:space="preserve"> PAGE   \* MERGEFORMAT </w:instrText>
        </w:r>
        <w:r w:rsidRPr="007E79E1">
          <w:rPr>
            <w:rFonts w:ascii="Arial" w:hAnsi="Arial" w:cs="Arial"/>
            <w:sz w:val="24"/>
            <w:szCs w:val="24"/>
          </w:rPr>
          <w:fldChar w:fldCharType="separate"/>
        </w:r>
        <w:r w:rsidRPr="007E79E1">
          <w:rPr>
            <w:rFonts w:ascii="Arial" w:hAnsi="Arial" w:cs="Arial"/>
            <w:noProof/>
            <w:sz w:val="24"/>
            <w:szCs w:val="24"/>
          </w:rPr>
          <w:t>2</w:t>
        </w:r>
        <w:r w:rsidRPr="007E79E1">
          <w:rPr>
            <w:rFonts w:ascii="Arial" w:hAnsi="Arial" w:cs="Arial"/>
            <w:noProof/>
            <w:sz w:val="24"/>
            <w:szCs w:val="24"/>
          </w:rPr>
          <w:fldChar w:fldCharType="end"/>
        </w:r>
      </w:p>
    </w:sdtContent>
  </w:sdt>
  <w:p w14:paraId="3B540DDA" w14:textId="77777777" w:rsidR="00AB7EFA" w:rsidRDefault="00AB7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082C" w14:textId="77777777" w:rsidR="00472730" w:rsidRDefault="0047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303F" w14:textId="77777777" w:rsidR="00150CBF" w:rsidRDefault="00150CBF">
      <w:r>
        <w:separator/>
      </w:r>
    </w:p>
  </w:footnote>
  <w:footnote w:type="continuationSeparator" w:id="0">
    <w:p w14:paraId="4A71BD70" w14:textId="77777777" w:rsidR="00150CBF" w:rsidRDefault="00150CBF">
      <w:r>
        <w:continuationSeparator/>
      </w:r>
    </w:p>
  </w:footnote>
  <w:footnote w:id="1">
    <w:p w14:paraId="4A48D081" w14:textId="7F49FE62" w:rsidR="005E02A2" w:rsidRPr="00CC2E09" w:rsidRDefault="005E02A2" w:rsidP="00CC2E09">
      <w:pPr>
        <w:pStyle w:val="FootnoteText"/>
        <w:jc w:val="both"/>
        <w:rPr>
          <w:rFonts w:ascii="Arial" w:hAnsi="Arial" w:cs="Arial"/>
          <w:sz w:val="24"/>
          <w:szCs w:val="24"/>
        </w:rPr>
      </w:pPr>
      <w:r w:rsidRPr="00CC2E09">
        <w:rPr>
          <w:rStyle w:val="FootnoteReference"/>
          <w:rFonts w:ascii="Arial" w:hAnsi="Arial" w:cs="Arial"/>
          <w:sz w:val="24"/>
          <w:szCs w:val="24"/>
        </w:rPr>
        <w:footnoteRef/>
      </w:r>
      <w:r w:rsidRPr="00CC2E09">
        <w:rPr>
          <w:rFonts w:ascii="Arial" w:hAnsi="Arial" w:cs="Arial"/>
          <w:sz w:val="24"/>
          <w:szCs w:val="24"/>
        </w:rPr>
        <w:t xml:space="preserve"> If there is more than one plaintiff or defendant, the singular reference to plaintiff or defendant include</w:t>
      </w:r>
      <w:r w:rsidR="005F441A">
        <w:rPr>
          <w:rFonts w:ascii="Arial" w:hAnsi="Arial" w:cs="Arial"/>
          <w:sz w:val="24"/>
          <w:szCs w:val="24"/>
        </w:rPr>
        <w:t>s</w:t>
      </w:r>
      <w:r w:rsidRPr="00CC2E09">
        <w:rPr>
          <w:rFonts w:ascii="Arial" w:hAnsi="Arial" w:cs="Arial"/>
          <w:sz w:val="24"/>
          <w:szCs w:val="24"/>
        </w:rPr>
        <w:t xml:space="preserve"> the plural.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18A7" w14:textId="77777777" w:rsidR="00472730" w:rsidRDefault="0047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E64B" w14:textId="69227197" w:rsidR="005E02A2" w:rsidRDefault="005E02A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9E9A" w14:textId="77777777" w:rsidR="00472730" w:rsidRDefault="0047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0FE"/>
    <w:multiLevelType w:val="hybridMultilevel"/>
    <w:tmpl w:val="5A166204"/>
    <w:lvl w:ilvl="0" w:tplc="ACF6C4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6AA"/>
    <w:multiLevelType w:val="hybridMultilevel"/>
    <w:tmpl w:val="AAF654CC"/>
    <w:lvl w:ilvl="0" w:tplc="6848FEB2">
      <w:start w:val="1"/>
      <w:numFmt w:val="upperLetter"/>
      <w:lvlText w:val="%1."/>
      <w:lvlJc w:val="left"/>
      <w:pPr>
        <w:ind w:left="2280" w:hanging="720"/>
      </w:pPr>
      <w:rPr>
        <w:rFonts w:ascii="Courier New" w:eastAsia="Courier New" w:hAnsi="Courier New" w:cs="Courier New" w:hint="default"/>
        <w:b/>
        <w:bCs/>
        <w:w w:val="99"/>
        <w:sz w:val="24"/>
        <w:szCs w:val="24"/>
        <w:lang w:val="en-US" w:eastAsia="en-US" w:bidi="en-US"/>
      </w:rPr>
    </w:lvl>
    <w:lvl w:ilvl="1" w:tplc="9CC242B0">
      <w:start w:val="1"/>
      <w:numFmt w:val="decimal"/>
      <w:lvlText w:val="(%2)"/>
      <w:lvlJc w:val="left"/>
      <w:pPr>
        <w:ind w:left="840" w:hanging="720"/>
      </w:pPr>
      <w:rPr>
        <w:rFonts w:ascii="Courier New" w:eastAsia="Courier New" w:hAnsi="Courier New" w:cs="Courier New" w:hint="default"/>
        <w:w w:val="99"/>
        <w:sz w:val="24"/>
        <w:szCs w:val="24"/>
        <w:lang w:val="en-US" w:eastAsia="en-US" w:bidi="en-US"/>
      </w:rPr>
    </w:lvl>
    <w:lvl w:ilvl="2" w:tplc="AD0E71C0">
      <w:numFmt w:val="bullet"/>
      <w:lvlText w:val="•"/>
      <w:lvlJc w:val="left"/>
      <w:pPr>
        <w:ind w:left="3186" w:hanging="720"/>
      </w:pPr>
      <w:rPr>
        <w:rFonts w:hint="default"/>
        <w:lang w:val="en-US" w:eastAsia="en-US" w:bidi="en-US"/>
      </w:rPr>
    </w:lvl>
    <w:lvl w:ilvl="3" w:tplc="415832A4">
      <w:numFmt w:val="bullet"/>
      <w:lvlText w:val="•"/>
      <w:lvlJc w:val="left"/>
      <w:pPr>
        <w:ind w:left="4093" w:hanging="720"/>
      </w:pPr>
      <w:rPr>
        <w:rFonts w:hint="default"/>
        <w:lang w:val="en-US" w:eastAsia="en-US" w:bidi="en-US"/>
      </w:rPr>
    </w:lvl>
    <w:lvl w:ilvl="4" w:tplc="2CE0FC4A">
      <w:numFmt w:val="bullet"/>
      <w:lvlText w:val="•"/>
      <w:lvlJc w:val="left"/>
      <w:pPr>
        <w:ind w:left="5000" w:hanging="720"/>
      </w:pPr>
      <w:rPr>
        <w:rFonts w:hint="default"/>
        <w:lang w:val="en-US" w:eastAsia="en-US" w:bidi="en-US"/>
      </w:rPr>
    </w:lvl>
    <w:lvl w:ilvl="5" w:tplc="6E6ED340">
      <w:numFmt w:val="bullet"/>
      <w:lvlText w:val="•"/>
      <w:lvlJc w:val="left"/>
      <w:pPr>
        <w:ind w:left="5906" w:hanging="720"/>
      </w:pPr>
      <w:rPr>
        <w:rFonts w:hint="default"/>
        <w:lang w:val="en-US" w:eastAsia="en-US" w:bidi="en-US"/>
      </w:rPr>
    </w:lvl>
    <w:lvl w:ilvl="6" w:tplc="E3BAF0CC">
      <w:numFmt w:val="bullet"/>
      <w:lvlText w:val="•"/>
      <w:lvlJc w:val="left"/>
      <w:pPr>
        <w:ind w:left="6813" w:hanging="720"/>
      </w:pPr>
      <w:rPr>
        <w:rFonts w:hint="default"/>
        <w:lang w:val="en-US" w:eastAsia="en-US" w:bidi="en-US"/>
      </w:rPr>
    </w:lvl>
    <w:lvl w:ilvl="7" w:tplc="7A5697D4">
      <w:numFmt w:val="bullet"/>
      <w:lvlText w:val="•"/>
      <w:lvlJc w:val="left"/>
      <w:pPr>
        <w:ind w:left="7720" w:hanging="720"/>
      </w:pPr>
      <w:rPr>
        <w:rFonts w:hint="default"/>
        <w:lang w:val="en-US" w:eastAsia="en-US" w:bidi="en-US"/>
      </w:rPr>
    </w:lvl>
    <w:lvl w:ilvl="8" w:tplc="30FA69C2">
      <w:numFmt w:val="bullet"/>
      <w:lvlText w:val="•"/>
      <w:lvlJc w:val="left"/>
      <w:pPr>
        <w:ind w:left="8626" w:hanging="720"/>
      </w:pPr>
      <w:rPr>
        <w:rFonts w:hint="default"/>
        <w:lang w:val="en-US" w:eastAsia="en-US" w:bidi="en-US"/>
      </w:rPr>
    </w:lvl>
  </w:abstractNum>
  <w:abstractNum w:abstractNumId="2" w15:restartNumberingAfterBreak="0">
    <w:nsid w:val="0F515544"/>
    <w:multiLevelType w:val="hybridMultilevel"/>
    <w:tmpl w:val="52340E2C"/>
    <w:lvl w:ilvl="0" w:tplc="4F3648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90D"/>
    <w:multiLevelType w:val="hybridMultilevel"/>
    <w:tmpl w:val="C9D8E26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16A853C3"/>
    <w:multiLevelType w:val="hybridMultilevel"/>
    <w:tmpl w:val="427E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5A07"/>
    <w:multiLevelType w:val="hybridMultilevel"/>
    <w:tmpl w:val="922AD8A8"/>
    <w:lvl w:ilvl="0" w:tplc="05084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2862"/>
    <w:multiLevelType w:val="hybridMultilevel"/>
    <w:tmpl w:val="EB98BCEC"/>
    <w:lvl w:ilvl="0" w:tplc="45A0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5FFF"/>
    <w:multiLevelType w:val="hybridMultilevel"/>
    <w:tmpl w:val="F60A9C42"/>
    <w:lvl w:ilvl="0" w:tplc="FA2E6388">
      <w:start w:val="1"/>
      <w:numFmt w:val="decimal"/>
      <w:lvlText w:val="(%1)"/>
      <w:lvlJc w:val="left"/>
      <w:pPr>
        <w:ind w:left="840" w:hanging="593"/>
      </w:pPr>
      <w:rPr>
        <w:rFonts w:ascii="Arial" w:eastAsia="Courier New" w:hAnsi="Arial" w:cs="Arial" w:hint="default"/>
        <w:w w:val="99"/>
        <w:sz w:val="24"/>
        <w:szCs w:val="24"/>
        <w:lang w:val="en-US" w:eastAsia="en-US" w:bidi="en-US"/>
      </w:rPr>
    </w:lvl>
    <w:lvl w:ilvl="1" w:tplc="4C06DBA0">
      <w:numFmt w:val="bullet"/>
      <w:lvlText w:val="•"/>
      <w:lvlJc w:val="left"/>
      <w:pPr>
        <w:ind w:left="1800" w:hanging="593"/>
      </w:pPr>
      <w:rPr>
        <w:rFonts w:hint="default"/>
        <w:lang w:val="en-US" w:eastAsia="en-US" w:bidi="en-US"/>
      </w:rPr>
    </w:lvl>
    <w:lvl w:ilvl="2" w:tplc="31BEC984">
      <w:numFmt w:val="bullet"/>
      <w:lvlText w:val="•"/>
      <w:lvlJc w:val="left"/>
      <w:pPr>
        <w:ind w:left="2760" w:hanging="593"/>
      </w:pPr>
      <w:rPr>
        <w:rFonts w:hint="default"/>
        <w:lang w:val="en-US" w:eastAsia="en-US" w:bidi="en-US"/>
      </w:rPr>
    </w:lvl>
    <w:lvl w:ilvl="3" w:tplc="87FC4AAE">
      <w:numFmt w:val="bullet"/>
      <w:lvlText w:val="•"/>
      <w:lvlJc w:val="left"/>
      <w:pPr>
        <w:ind w:left="3720" w:hanging="593"/>
      </w:pPr>
      <w:rPr>
        <w:rFonts w:hint="default"/>
        <w:lang w:val="en-US" w:eastAsia="en-US" w:bidi="en-US"/>
      </w:rPr>
    </w:lvl>
    <w:lvl w:ilvl="4" w:tplc="6CAED76A">
      <w:numFmt w:val="bullet"/>
      <w:lvlText w:val="•"/>
      <w:lvlJc w:val="left"/>
      <w:pPr>
        <w:ind w:left="4680" w:hanging="593"/>
      </w:pPr>
      <w:rPr>
        <w:rFonts w:hint="default"/>
        <w:lang w:val="en-US" w:eastAsia="en-US" w:bidi="en-US"/>
      </w:rPr>
    </w:lvl>
    <w:lvl w:ilvl="5" w:tplc="B8F0823C">
      <w:numFmt w:val="bullet"/>
      <w:lvlText w:val="•"/>
      <w:lvlJc w:val="left"/>
      <w:pPr>
        <w:ind w:left="5640" w:hanging="593"/>
      </w:pPr>
      <w:rPr>
        <w:rFonts w:hint="default"/>
        <w:lang w:val="en-US" w:eastAsia="en-US" w:bidi="en-US"/>
      </w:rPr>
    </w:lvl>
    <w:lvl w:ilvl="6" w:tplc="C1A42AA4">
      <w:numFmt w:val="bullet"/>
      <w:lvlText w:val="•"/>
      <w:lvlJc w:val="left"/>
      <w:pPr>
        <w:ind w:left="6600" w:hanging="593"/>
      </w:pPr>
      <w:rPr>
        <w:rFonts w:hint="default"/>
        <w:lang w:val="en-US" w:eastAsia="en-US" w:bidi="en-US"/>
      </w:rPr>
    </w:lvl>
    <w:lvl w:ilvl="7" w:tplc="4662826C">
      <w:numFmt w:val="bullet"/>
      <w:lvlText w:val="•"/>
      <w:lvlJc w:val="left"/>
      <w:pPr>
        <w:ind w:left="7560" w:hanging="593"/>
      </w:pPr>
      <w:rPr>
        <w:rFonts w:hint="default"/>
        <w:lang w:val="en-US" w:eastAsia="en-US" w:bidi="en-US"/>
      </w:rPr>
    </w:lvl>
    <w:lvl w:ilvl="8" w:tplc="DD522A0C">
      <w:numFmt w:val="bullet"/>
      <w:lvlText w:val="•"/>
      <w:lvlJc w:val="left"/>
      <w:pPr>
        <w:ind w:left="8520" w:hanging="593"/>
      </w:pPr>
      <w:rPr>
        <w:rFonts w:hint="default"/>
        <w:lang w:val="en-US" w:eastAsia="en-US" w:bidi="en-US"/>
      </w:rPr>
    </w:lvl>
  </w:abstractNum>
  <w:abstractNum w:abstractNumId="8" w15:restartNumberingAfterBreak="0">
    <w:nsid w:val="32FF27EF"/>
    <w:multiLevelType w:val="hybridMultilevel"/>
    <w:tmpl w:val="78DCF536"/>
    <w:lvl w:ilvl="0" w:tplc="66F06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22"/>
    <w:multiLevelType w:val="hybridMultilevel"/>
    <w:tmpl w:val="EE3AAD7E"/>
    <w:lvl w:ilvl="0" w:tplc="4540220E">
      <w:start w:val="1"/>
      <w:numFmt w:val="decimal"/>
      <w:lvlText w:val="(%1)"/>
      <w:lvlJc w:val="left"/>
      <w:pPr>
        <w:ind w:left="1444" w:hanging="605"/>
      </w:pPr>
      <w:rPr>
        <w:rFonts w:ascii="Arial" w:eastAsia="Courier New" w:hAnsi="Arial" w:cs="Arial" w:hint="default"/>
        <w:w w:val="99"/>
        <w:sz w:val="24"/>
        <w:szCs w:val="24"/>
        <w:lang w:val="en-US" w:eastAsia="en-US" w:bidi="en-US"/>
      </w:rPr>
    </w:lvl>
    <w:lvl w:ilvl="1" w:tplc="EB08415A">
      <w:numFmt w:val="bullet"/>
      <w:lvlText w:val="•"/>
      <w:lvlJc w:val="left"/>
      <w:pPr>
        <w:ind w:left="2340" w:hanging="605"/>
      </w:pPr>
      <w:rPr>
        <w:rFonts w:hint="default"/>
        <w:lang w:val="en-US" w:eastAsia="en-US" w:bidi="en-US"/>
      </w:rPr>
    </w:lvl>
    <w:lvl w:ilvl="2" w:tplc="AAE6BEA6">
      <w:numFmt w:val="bullet"/>
      <w:lvlText w:val="•"/>
      <w:lvlJc w:val="left"/>
      <w:pPr>
        <w:ind w:left="3240" w:hanging="605"/>
      </w:pPr>
      <w:rPr>
        <w:rFonts w:hint="default"/>
        <w:lang w:val="en-US" w:eastAsia="en-US" w:bidi="en-US"/>
      </w:rPr>
    </w:lvl>
    <w:lvl w:ilvl="3" w:tplc="8FD2CFA2">
      <w:numFmt w:val="bullet"/>
      <w:lvlText w:val="•"/>
      <w:lvlJc w:val="left"/>
      <w:pPr>
        <w:ind w:left="4140" w:hanging="605"/>
      </w:pPr>
      <w:rPr>
        <w:rFonts w:hint="default"/>
        <w:lang w:val="en-US" w:eastAsia="en-US" w:bidi="en-US"/>
      </w:rPr>
    </w:lvl>
    <w:lvl w:ilvl="4" w:tplc="31E44C80">
      <w:numFmt w:val="bullet"/>
      <w:lvlText w:val="•"/>
      <w:lvlJc w:val="left"/>
      <w:pPr>
        <w:ind w:left="5040" w:hanging="605"/>
      </w:pPr>
      <w:rPr>
        <w:rFonts w:hint="default"/>
        <w:lang w:val="en-US" w:eastAsia="en-US" w:bidi="en-US"/>
      </w:rPr>
    </w:lvl>
    <w:lvl w:ilvl="5" w:tplc="5A70CF42">
      <w:numFmt w:val="bullet"/>
      <w:lvlText w:val="•"/>
      <w:lvlJc w:val="left"/>
      <w:pPr>
        <w:ind w:left="5940" w:hanging="605"/>
      </w:pPr>
      <w:rPr>
        <w:rFonts w:hint="default"/>
        <w:lang w:val="en-US" w:eastAsia="en-US" w:bidi="en-US"/>
      </w:rPr>
    </w:lvl>
    <w:lvl w:ilvl="6" w:tplc="BCDE1A78">
      <w:numFmt w:val="bullet"/>
      <w:lvlText w:val="•"/>
      <w:lvlJc w:val="left"/>
      <w:pPr>
        <w:ind w:left="6840" w:hanging="605"/>
      </w:pPr>
      <w:rPr>
        <w:rFonts w:hint="default"/>
        <w:lang w:val="en-US" w:eastAsia="en-US" w:bidi="en-US"/>
      </w:rPr>
    </w:lvl>
    <w:lvl w:ilvl="7" w:tplc="ED881516">
      <w:numFmt w:val="bullet"/>
      <w:lvlText w:val="•"/>
      <w:lvlJc w:val="left"/>
      <w:pPr>
        <w:ind w:left="7740" w:hanging="605"/>
      </w:pPr>
      <w:rPr>
        <w:rFonts w:hint="default"/>
        <w:lang w:val="en-US" w:eastAsia="en-US" w:bidi="en-US"/>
      </w:rPr>
    </w:lvl>
    <w:lvl w:ilvl="8" w:tplc="33DCE6A6">
      <w:numFmt w:val="bullet"/>
      <w:lvlText w:val="•"/>
      <w:lvlJc w:val="left"/>
      <w:pPr>
        <w:ind w:left="8640" w:hanging="605"/>
      </w:pPr>
      <w:rPr>
        <w:rFonts w:hint="default"/>
        <w:lang w:val="en-US" w:eastAsia="en-US" w:bidi="en-US"/>
      </w:rPr>
    </w:lvl>
  </w:abstractNum>
  <w:abstractNum w:abstractNumId="10" w15:restartNumberingAfterBreak="0">
    <w:nsid w:val="3FCC34C5"/>
    <w:multiLevelType w:val="hybridMultilevel"/>
    <w:tmpl w:val="8D3483B2"/>
    <w:lvl w:ilvl="0" w:tplc="1960D9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E7CDE"/>
    <w:multiLevelType w:val="hybridMultilevel"/>
    <w:tmpl w:val="3A52D872"/>
    <w:lvl w:ilvl="0" w:tplc="04929962">
      <w:start w:val="5"/>
      <w:numFmt w:val="lowerRoman"/>
      <w:lvlText w:val="%1."/>
      <w:lvlJc w:val="left"/>
      <w:pPr>
        <w:ind w:left="5160" w:hanging="4320"/>
      </w:pPr>
      <w:rPr>
        <w:rFonts w:ascii="Courier New" w:eastAsia="Courier New" w:hAnsi="Courier New" w:cs="Courier New" w:hint="default"/>
        <w:w w:val="99"/>
        <w:sz w:val="24"/>
        <w:szCs w:val="24"/>
        <w:lang w:val="en-US" w:eastAsia="en-US" w:bidi="en-US"/>
      </w:rPr>
    </w:lvl>
    <w:lvl w:ilvl="1" w:tplc="CBA29FE4">
      <w:start w:val="1"/>
      <w:numFmt w:val="decimal"/>
      <w:lvlText w:val="%2."/>
      <w:lvlJc w:val="left"/>
      <w:pPr>
        <w:ind w:left="840" w:hanging="828"/>
      </w:pPr>
      <w:rPr>
        <w:rFonts w:ascii="Courier New" w:eastAsia="Courier New" w:hAnsi="Courier New" w:cs="Courier New" w:hint="default"/>
        <w:w w:val="99"/>
        <w:sz w:val="24"/>
        <w:szCs w:val="24"/>
        <w:lang w:val="en-US" w:eastAsia="en-US" w:bidi="en-US"/>
      </w:rPr>
    </w:lvl>
    <w:lvl w:ilvl="2" w:tplc="968AD394">
      <w:start w:val="1"/>
      <w:numFmt w:val="lowerLetter"/>
      <w:lvlText w:val="(%3)"/>
      <w:lvlJc w:val="left"/>
      <w:pPr>
        <w:ind w:left="2280" w:hanging="720"/>
      </w:pPr>
      <w:rPr>
        <w:rFonts w:ascii="Courier New" w:eastAsia="Courier New" w:hAnsi="Courier New" w:cs="Courier New" w:hint="default"/>
        <w:w w:val="99"/>
        <w:sz w:val="24"/>
        <w:szCs w:val="24"/>
        <w:lang w:val="en-US" w:eastAsia="en-US" w:bidi="en-US"/>
      </w:rPr>
    </w:lvl>
    <w:lvl w:ilvl="3" w:tplc="67D4ABAA">
      <w:numFmt w:val="bullet"/>
      <w:lvlText w:val="•"/>
      <w:lvlJc w:val="left"/>
      <w:pPr>
        <w:ind w:left="5820" w:hanging="720"/>
      </w:pPr>
      <w:rPr>
        <w:rFonts w:hint="default"/>
        <w:lang w:val="en-US" w:eastAsia="en-US" w:bidi="en-US"/>
      </w:rPr>
    </w:lvl>
    <w:lvl w:ilvl="4" w:tplc="0308A6A8">
      <w:numFmt w:val="bullet"/>
      <w:lvlText w:val="•"/>
      <w:lvlJc w:val="left"/>
      <w:pPr>
        <w:ind w:left="6480" w:hanging="720"/>
      </w:pPr>
      <w:rPr>
        <w:rFonts w:hint="default"/>
        <w:lang w:val="en-US" w:eastAsia="en-US" w:bidi="en-US"/>
      </w:rPr>
    </w:lvl>
    <w:lvl w:ilvl="5" w:tplc="27C8ABD6">
      <w:numFmt w:val="bullet"/>
      <w:lvlText w:val="•"/>
      <w:lvlJc w:val="left"/>
      <w:pPr>
        <w:ind w:left="7140" w:hanging="720"/>
      </w:pPr>
      <w:rPr>
        <w:rFonts w:hint="default"/>
        <w:lang w:val="en-US" w:eastAsia="en-US" w:bidi="en-US"/>
      </w:rPr>
    </w:lvl>
    <w:lvl w:ilvl="6" w:tplc="A99C4CA4">
      <w:numFmt w:val="bullet"/>
      <w:lvlText w:val="•"/>
      <w:lvlJc w:val="left"/>
      <w:pPr>
        <w:ind w:left="7800" w:hanging="720"/>
      </w:pPr>
      <w:rPr>
        <w:rFonts w:hint="default"/>
        <w:lang w:val="en-US" w:eastAsia="en-US" w:bidi="en-US"/>
      </w:rPr>
    </w:lvl>
    <w:lvl w:ilvl="7" w:tplc="7DAA7C42">
      <w:numFmt w:val="bullet"/>
      <w:lvlText w:val="•"/>
      <w:lvlJc w:val="left"/>
      <w:pPr>
        <w:ind w:left="8460" w:hanging="720"/>
      </w:pPr>
      <w:rPr>
        <w:rFonts w:hint="default"/>
        <w:lang w:val="en-US" w:eastAsia="en-US" w:bidi="en-US"/>
      </w:rPr>
    </w:lvl>
    <w:lvl w:ilvl="8" w:tplc="81D694DE">
      <w:numFmt w:val="bullet"/>
      <w:lvlText w:val="•"/>
      <w:lvlJc w:val="left"/>
      <w:pPr>
        <w:ind w:left="9120" w:hanging="720"/>
      </w:pPr>
      <w:rPr>
        <w:rFonts w:hint="default"/>
        <w:lang w:val="en-US" w:eastAsia="en-US" w:bidi="en-US"/>
      </w:rPr>
    </w:lvl>
  </w:abstractNum>
  <w:abstractNum w:abstractNumId="12" w15:restartNumberingAfterBreak="0">
    <w:nsid w:val="5F173DF5"/>
    <w:multiLevelType w:val="hybridMultilevel"/>
    <w:tmpl w:val="ACB64A24"/>
    <w:lvl w:ilvl="0" w:tplc="AF668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8F0A9A"/>
    <w:multiLevelType w:val="hybridMultilevel"/>
    <w:tmpl w:val="25DA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1"/>
  </w:num>
  <w:num w:numId="5">
    <w:abstractNumId w:val="12"/>
  </w:num>
  <w:num w:numId="6">
    <w:abstractNumId w:val="2"/>
  </w:num>
  <w:num w:numId="7">
    <w:abstractNumId w:val="6"/>
  </w:num>
  <w:num w:numId="8">
    <w:abstractNumId w:val="0"/>
  </w:num>
  <w:num w:numId="9">
    <w:abstractNumId w:val="8"/>
  </w:num>
  <w:num w:numId="10">
    <w:abstractNumId w:val="5"/>
  </w:num>
  <w:num w:numId="11">
    <w:abstractNumId w:val="10"/>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97"/>
    <w:rsid w:val="00040123"/>
    <w:rsid w:val="00082398"/>
    <w:rsid w:val="000B61D5"/>
    <w:rsid w:val="000C2DE0"/>
    <w:rsid w:val="000D5483"/>
    <w:rsid w:val="001028DD"/>
    <w:rsid w:val="00116264"/>
    <w:rsid w:val="001347E8"/>
    <w:rsid w:val="00150CBF"/>
    <w:rsid w:val="001A280B"/>
    <w:rsid w:val="001A6F6E"/>
    <w:rsid w:val="001B71F7"/>
    <w:rsid w:val="001C3BCA"/>
    <w:rsid w:val="001F6EDC"/>
    <w:rsid w:val="00203640"/>
    <w:rsid w:val="002204E9"/>
    <w:rsid w:val="00253334"/>
    <w:rsid w:val="00254451"/>
    <w:rsid w:val="002B6616"/>
    <w:rsid w:val="002D7BF6"/>
    <w:rsid w:val="00320E0E"/>
    <w:rsid w:val="00334427"/>
    <w:rsid w:val="003B6203"/>
    <w:rsid w:val="003C7188"/>
    <w:rsid w:val="003E5BBD"/>
    <w:rsid w:val="0043507D"/>
    <w:rsid w:val="004457D6"/>
    <w:rsid w:val="00472730"/>
    <w:rsid w:val="0047593C"/>
    <w:rsid w:val="00492C63"/>
    <w:rsid w:val="004B40CC"/>
    <w:rsid w:val="004C295A"/>
    <w:rsid w:val="004C545F"/>
    <w:rsid w:val="00501B95"/>
    <w:rsid w:val="00504ED7"/>
    <w:rsid w:val="00511116"/>
    <w:rsid w:val="0055099D"/>
    <w:rsid w:val="00551689"/>
    <w:rsid w:val="005D4B26"/>
    <w:rsid w:val="005E02A2"/>
    <w:rsid w:val="005F441A"/>
    <w:rsid w:val="005F6859"/>
    <w:rsid w:val="00612FC8"/>
    <w:rsid w:val="00616355"/>
    <w:rsid w:val="0064218F"/>
    <w:rsid w:val="006576B7"/>
    <w:rsid w:val="00662781"/>
    <w:rsid w:val="00673EB1"/>
    <w:rsid w:val="006A478F"/>
    <w:rsid w:val="006A7997"/>
    <w:rsid w:val="006C45E6"/>
    <w:rsid w:val="006E4C7D"/>
    <w:rsid w:val="00705C2E"/>
    <w:rsid w:val="00723ABD"/>
    <w:rsid w:val="00751423"/>
    <w:rsid w:val="007626EC"/>
    <w:rsid w:val="007805C7"/>
    <w:rsid w:val="007A073C"/>
    <w:rsid w:val="007A6A7E"/>
    <w:rsid w:val="007D52CC"/>
    <w:rsid w:val="007E79E1"/>
    <w:rsid w:val="007F60F5"/>
    <w:rsid w:val="008012F4"/>
    <w:rsid w:val="00867DFA"/>
    <w:rsid w:val="00881E57"/>
    <w:rsid w:val="008A1DF7"/>
    <w:rsid w:val="008D1CE9"/>
    <w:rsid w:val="008F719A"/>
    <w:rsid w:val="00916B8D"/>
    <w:rsid w:val="009266AA"/>
    <w:rsid w:val="00941B82"/>
    <w:rsid w:val="00971329"/>
    <w:rsid w:val="0099691B"/>
    <w:rsid w:val="009C5FAD"/>
    <w:rsid w:val="00A44222"/>
    <w:rsid w:val="00A4508D"/>
    <w:rsid w:val="00AA12A4"/>
    <w:rsid w:val="00AB0173"/>
    <w:rsid w:val="00AB5687"/>
    <w:rsid w:val="00AB7EFA"/>
    <w:rsid w:val="00AE4AB6"/>
    <w:rsid w:val="00AE7429"/>
    <w:rsid w:val="00B058A2"/>
    <w:rsid w:val="00B43CC8"/>
    <w:rsid w:val="00B50FE2"/>
    <w:rsid w:val="00B720EE"/>
    <w:rsid w:val="00B90CFE"/>
    <w:rsid w:val="00BB6C9C"/>
    <w:rsid w:val="00BF7ADD"/>
    <w:rsid w:val="00C761F0"/>
    <w:rsid w:val="00C81501"/>
    <w:rsid w:val="00C93B7D"/>
    <w:rsid w:val="00C96B27"/>
    <w:rsid w:val="00CB01AC"/>
    <w:rsid w:val="00CC2E09"/>
    <w:rsid w:val="00CC7F4B"/>
    <w:rsid w:val="00D00A5F"/>
    <w:rsid w:val="00D40881"/>
    <w:rsid w:val="00D62C18"/>
    <w:rsid w:val="00DE768D"/>
    <w:rsid w:val="00E07D4D"/>
    <w:rsid w:val="00E46638"/>
    <w:rsid w:val="00E85560"/>
    <w:rsid w:val="00E87E50"/>
    <w:rsid w:val="00EA37D0"/>
    <w:rsid w:val="00F03433"/>
    <w:rsid w:val="00F15C7C"/>
    <w:rsid w:val="00F16B94"/>
    <w:rsid w:val="00F45A0B"/>
    <w:rsid w:val="00F668BE"/>
    <w:rsid w:val="00F91C9C"/>
    <w:rsid w:val="00FA04EE"/>
    <w:rsid w:val="00FD355D"/>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F3088"/>
  <w15:docId w15:val="{89BB6F58-D4CA-42AD-864A-C9FA1E2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22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959"/>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47593C"/>
    <w:pPr>
      <w:tabs>
        <w:tab w:val="center" w:pos="4680"/>
        <w:tab w:val="right" w:pos="9360"/>
      </w:tabs>
    </w:pPr>
  </w:style>
  <w:style w:type="character" w:customStyle="1" w:styleId="HeaderChar">
    <w:name w:val="Header Char"/>
    <w:basedOn w:val="DefaultParagraphFont"/>
    <w:link w:val="Header"/>
    <w:uiPriority w:val="99"/>
    <w:rsid w:val="0047593C"/>
    <w:rPr>
      <w:rFonts w:ascii="Courier New" w:eastAsia="Courier New" w:hAnsi="Courier New" w:cs="Courier New"/>
      <w:lang w:bidi="en-US"/>
    </w:rPr>
  </w:style>
  <w:style w:type="paragraph" w:styleId="Footer">
    <w:name w:val="footer"/>
    <w:basedOn w:val="Normal"/>
    <w:link w:val="FooterChar"/>
    <w:uiPriority w:val="99"/>
    <w:unhideWhenUsed/>
    <w:rsid w:val="0047593C"/>
    <w:pPr>
      <w:tabs>
        <w:tab w:val="center" w:pos="4680"/>
        <w:tab w:val="right" w:pos="9360"/>
      </w:tabs>
    </w:pPr>
  </w:style>
  <w:style w:type="character" w:customStyle="1" w:styleId="FooterChar">
    <w:name w:val="Footer Char"/>
    <w:basedOn w:val="DefaultParagraphFont"/>
    <w:link w:val="Footer"/>
    <w:uiPriority w:val="99"/>
    <w:rsid w:val="0047593C"/>
    <w:rPr>
      <w:rFonts w:ascii="Courier New" w:eastAsia="Courier New" w:hAnsi="Courier New" w:cs="Courier New"/>
      <w:lang w:bidi="en-US"/>
    </w:rPr>
  </w:style>
  <w:style w:type="paragraph" w:styleId="FootnoteText">
    <w:name w:val="footnote text"/>
    <w:basedOn w:val="Normal"/>
    <w:link w:val="FootnoteTextChar"/>
    <w:uiPriority w:val="99"/>
    <w:semiHidden/>
    <w:unhideWhenUsed/>
    <w:rsid w:val="007D52CC"/>
    <w:rPr>
      <w:sz w:val="20"/>
      <w:szCs w:val="20"/>
    </w:rPr>
  </w:style>
  <w:style w:type="character" w:customStyle="1" w:styleId="FootnoteTextChar">
    <w:name w:val="Footnote Text Char"/>
    <w:basedOn w:val="DefaultParagraphFont"/>
    <w:link w:val="FootnoteText"/>
    <w:uiPriority w:val="99"/>
    <w:semiHidden/>
    <w:rsid w:val="007D52CC"/>
    <w:rPr>
      <w:rFonts w:ascii="Courier New" w:eastAsia="Courier New" w:hAnsi="Courier New" w:cs="Courier New"/>
      <w:sz w:val="20"/>
      <w:szCs w:val="20"/>
      <w:lang w:bidi="en-US"/>
    </w:rPr>
  </w:style>
  <w:style w:type="character" w:styleId="FootnoteReference">
    <w:name w:val="footnote reference"/>
    <w:basedOn w:val="DefaultParagraphFont"/>
    <w:uiPriority w:val="99"/>
    <w:semiHidden/>
    <w:unhideWhenUsed/>
    <w:rsid w:val="007D52CC"/>
    <w:rPr>
      <w:vertAlign w:val="superscript"/>
    </w:rPr>
  </w:style>
  <w:style w:type="character" w:styleId="PlaceholderText">
    <w:name w:val="Placeholder Text"/>
    <w:basedOn w:val="DefaultParagraphFont"/>
    <w:uiPriority w:val="99"/>
    <w:semiHidden/>
    <w:rsid w:val="00941B82"/>
    <w:rPr>
      <w:color w:val="808080"/>
    </w:rPr>
  </w:style>
  <w:style w:type="table" w:styleId="TableGrid">
    <w:name w:val="Table Grid"/>
    <w:basedOn w:val="TableNormal"/>
    <w:uiPriority w:val="59"/>
    <w:rsid w:val="00F0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Normal"/>
    <w:link w:val="OrderBodyChar"/>
    <w:qFormat/>
    <w:rsid w:val="0055099D"/>
    <w:pPr>
      <w:widowControl/>
      <w:autoSpaceDE/>
      <w:autoSpaceDN/>
      <w:spacing w:line="480" w:lineRule="auto"/>
      <w:ind w:firstLine="720"/>
      <w:jc w:val="both"/>
    </w:pPr>
    <w:rPr>
      <w:rFonts w:ascii="Arial" w:eastAsia="Times New Roman" w:hAnsi="Arial" w:cs="Times New Roman"/>
      <w:sz w:val="24"/>
      <w:lang w:bidi="ar-SA"/>
    </w:rPr>
  </w:style>
  <w:style w:type="character" w:customStyle="1" w:styleId="OrderBodyChar">
    <w:name w:val="Order Body Char"/>
    <w:basedOn w:val="DefaultParagraphFont"/>
    <w:link w:val="OrderBody"/>
    <w:locked/>
    <w:rsid w:val="0055099D"/>
    <w:rPr>
      <w:rFonts w:ascii="Arial" w:eastAsia="Times New Roman" w:hAnsi="Arial" w:cs="Times New Roman"/>
      <w:sz w:val="24"/>
    </w:rPr>
  </w:style>
  <w:style w:type="character" w:styleId="Hyperlink">
    <w:name w:val="Hyperlink"/>
    <w:basedOn w:val="DefaultParagraphFont"/>
    <w:uiPriority w:val="99"/>
    <w:rsid w:val="0055099D"/>
    <w:rPr>
      <w:color w:val="0000FF" w:themeColor="hyperlink"/>
      <w:u w:val="single"/>
    </w:rPr>
  </w:style>
  <w:style w:type="character" w:styleId="UnresolvedMention">
    <w:name w:val="Unresolved Mention"/>
    <w:basedOn w:val="DefaultParagraphFont"/>
    <w:uiPriority w:val="99"/>
    <w:semiHidden/>
    <w:unhideWhenUsed/>
    <w:rsid w:val="004C545F"/>
    <w:rPr>
      <w:color w:val="605E5C"/>
      <w:shd w:val="clear" w:color="auto" w:fill="E1DFDD"/>
    </w:rPr>
  </w:style>
  <w:style w:type="paragraph" w:styleId="BalloonText">
    <w:name w:val="Balloon Text"/>
    <w:basedOn w:val="Normal"/>
    <w:link w:val="BalloonTextChar"/>
    <w:uiPriority w:val="99"/>
    <w:semiHidden/>
    <w:unhideWhenUsed/>
    <w:rsid w:val="008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9A"/>
    <w:rPr>
      <w:rFonts w:ascii="Segoe UI" w:eastAsia="Courier New" w:hAnsi="Segoe UI" w:cs="Segoe UI"/>
      <w:sz w:val="18"/>
      <w:szCs w:val="18"/>
      <w:lang w:bidi="en-US"/>
    </w:rPr>
  </w:style>
  <w:style w:type="character" w:styleId="FollowedHyperlink">
    <w:name w:val="FollowedHyperlink"/>
    <w:basedOn w:val="DefaultParagraphFont"/>
    <w:uiPriority w:val="99"/>
    <w:semiHidden/>
    <w:unhideWhenUsed/>
    <w:rsid w:val="00C93B7D"/>
    <w:rPr>
      <w:color w:val="800080" w:themeColor="followedHyperlink"/>
      <w:u w:val="single"/>
    </w:rPr>
  </w:style>
  <w:style w:type="character" w:styleId="CommentReference">
    <w:name w:val="annotation reference"/>
    <w:basedOn w:val="DefaultParagraphFont"/>
    <w:uiPriority w:val="99"/>
    <w:semiHidden/>
    <w:unhideWhenUsed/>
    <w:rsid w:val="008D1CE9"/>
    <w:rPr>
      <w:sz w:val="16"/>
      <w:szCs w:val="16"/>
    </w:rPr>
  </w:style>
  <w:style w:type="paragraph" w:styleId="CommentText">
    <w:name w:val="annotation text"/>
    <w:basedOn w:val="Normal"/>
    <w:link w:val="CommentTextChar"/>
    <w:uiPriority w:val="99"/>
    <w:semiHidden/>
    <w:unhideWhenUsed/>
    <w:rsid w:val="008D1CE9"/>
    <w:rPr>
      <w:sz w:val="20"/>
      <w:szCs w:val="20"/>
    </w:rPr>
  </w:style>
  <w:style w:type="character" w:customStyle="1" w:styleId="CommentTextChar">
    <w:name w:val="Comment Text Char"/>
    <w:basedOn w:val="DefaultParagraphFont"/>
    <w:link w:val="CommentText"/>
    <w:uiPriority w:val="99"/>
    <w:semiHidden/>
    <w:rsid w:val="008D1CE9"/>
    <w:rPr>
      <w:rFonts w:ascii="Courier New" w:eastAsia="Courier New" w:hAnsi="Courier New" w:cs="Courier New"/>
      <w:sz w:val="20"/>
      <w:szCs w:val="20"/>
      <w:lang w:bidi="en-US"/>
    </w:rPr>
  </w:style>
  <w:style w:type="paragraph" w:styleId="CommentSubject">
    <w:name w:val="annotation subject"/>
    <w:basedOn w:val="CommentText"/>
    <w:next w:val="CommentText"/>
    <w:link w:val="CommentSubjectChar"/>
    <w:uiPriority w:val="99"/>
    <w:semiHidden/>
    <w:unhideWhenUsed/>
    <w:rsid w:val="008D1CE9"/>
    <w:rPr>
      <w:b/>
      <w:bCs/>
    </w:rPr>
  </w:style>
  <w:style w:type="character" w:customStyle="1" w:styleId="CommentSubjectChar">
    <w:name w:val="Comment Subject Char"/>
    <w:basedOn w:val="CommentTextChar"/>
    <w:link w:val="CommentSubject"/>
    <w:uiPriority w:val="99"/>
    <w:semiHidden/>
    <w:rsid w:val="008D1CE9"/>
    <w:rPr>
      <w:rFonts w:ascii="Courier New" w:eastAsia="Courier New" w:hAnsi="Courier New" w:cs="Courier Ne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sites/flmd/files/forms/mdfl-ao85-notice-consent-and-reference-of-a-civil-action-to-a-magistrate-judg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ABA1CD0624285AE11629D48FCD7BB"/>
        <w:category>
          <w:name w:val="General"/>
          <w:gallery w:val="placeholder"/>
        </w:category>
        <w:types>
          <w:type w:val="bbPlcHdr"/>
        </w:types>
        <w:behaviors>
          <w:behavior w:val="content"/>
        </w:behaviors>
        <w:guid w:val="{A4008C76-7786-4474-8657-F48AC047E7CE}"/>
      </w:docPartPr>
      <w:docPartBody>
        <w:p w:rsidR="0095580E" w:rsidRDefault="00122D63" w:rsidP="00122D63">
          <w:pPr>
            <w:pStyle w:val="DD6ABA1CD0624285AE11629D48FCD7BB12"/>
          </w:pPr>
          <w:r w:rsidRPr="00116264">
            <w:rPr>
              <w:rStyle w:val="PlaceholderText"/>
              <w:rFonts w:ascii="Arial" w:hAnsi="Arial" w:cs="Arial"/>
              <w:sz w:val="24"/>
              <w:szCs w:val="24"/>
            </w:rPr>
            <w:t>Select Date</w:t>
          </w:r>
        </w:p>
      </w:docPartBody>
    </w:docPart>
    <w:docPart>
      <w:docPartPr>
        <w:name w:val="88609F6344CB4B8F968C65DEE161C14A"/>
        <w:category>
          <w:name w:val="General"/>
          <w:gallery w:val="placeholder"/>
        </w:category>
        <w:types>
          <w:type w:val="bbPlcHdr"/>
        </w:types>
        <w:behaviors>
          <w:behavior w:val="content"/>
        </w:behaviors>
        <w:guid w:val="{8615A0FD-FDD4-4A14-8BC1-C0DDEEC63345}"/>
      </w:docPartPr>
      <w:docPartBody>
        <w:p w:rsidR="0095580E" w:rsidRDefault="00122D63" w:rsidP="00122D63">
          <w:pPr>
            <w:pStyle w:val="88609F6344CB4B8F968C65DEE161C14A12"/>
          </w:pPr>
          <w:r w:rsidRPr="00116264">
            <w:rPr>
              <w:rStyle w:val="PlaceholderText"/>
              <w:rFonts w:ascii="Arial" w:hAnsi="Arial" w:cs="Arial"/>
              <w:sz w:val="24"/>
              <w:szCs w:val="24"/>
            </w:rPr>
            <w:t>Select Date</w:t>
          </w:r>
        </w:p>
      </w:docPartBody>
    </w:docPart>
    <w:docPart>
      <w:docPartPr>
        <w:name w:val="5F587B0F74D74CBDA06C3EB2AAE8C370"/>
        <w:category>
          <w:name w:val="General"/>
          <w:gallery w:val="placeholder"/>
        </w:category>
        <w:types>
          <w:type w:val="bbPlcHdr"/>
        </w:types>
        <w:behaviors>
          <w:behavior w:val="content"/>
        </w:behaviors>
        <w:guid w:val="{651D1621-B797-4E01-81CB-96FB687B056D}"/>
      </w:docPartPr>
      <w:docPartBody>
        <w:p w:rsidR="0095580E" w:rsidRDefault="00122D63" w:rsidP="00122D63">
          <w:pPr>
            <w:pStyle w:val="5F587B0F74D74CBDA06C3EB2AAE8C37012"/>
          </w:pPr>
          <w:r w:rsidRPr="00116264">
            <w:rPr>
              <w:rStyle w:val="PlaceholderText"/>
              <w:rFonts w:ascii="Arial" w:hAnsi="Arial" w:cs="Arial"/>
              <w:sz w:val="24"/>
              <w:szCs w:val="24"/>
            </w:rPr>
            <w:t>Select Date</w:t>
          </w:r>
        </w:p>
      </w:docPartBody>
    </w:docPart>
    <w:docPart>
      <w:docPartPr>
        <w:name w:val="787F32ADAFD94D298CDF2FD4DE1A89B3"/>
        <w:category>
          <w:name w:val="General"/>
          <w:gallery w:val="placeholder"/>
        </w:category>
        <w:types>
          <w:type w:val="bbPlcHdr"/>
        </w:types>
        <w:behaviors>
          <w:behavior w:val="content"/>
        </w:behaviors>
        <w:guid w:val="{C9870641-883F-4AEC-9C01-26E7AD4B69E1}"/>
      </w:docPartPr>
      <w:docPartBody>
        <w:p w:rsidR="0095580E" w:rsidRDefault="00122D63" w:rsidP="00122D63">
          <w:pPr>
            <w:pStyle w:val="787F32ADAFD94D298CDF2FD4DE1A89B312"/>
          </w:pPr>
          <w:r w:rsidRPr="00116264">
            <w:rPr>
              <w:rStyle w:val="PlaceholderText"/>
              <w:rFonts w:ascii="Arial" w:hAnsi="Arial" w:cs="Arial"/>
              <w:sz w:val="24"/>
              <w:szCs w:val="24"/>
            </w:rPr>
            <w:t>Select Date</w:t>
          </w:r>
        </w:p>
      </w:docPartBody>
    </w:docPart>
    <w:docPart>
      <w:docPartPr>
        <w:name w:val="446B6FCC99D74244A378C86B0908F68F"/>
        <w:category>
          <w:name w:val="General"/>
          <w:gallery w:val="placeholder"/>
        </w:category>
        <w:types>
          <w:type w:val="bbPlcHdr"/>
        </w:types>
        <w:behaviors>
          <w:behavior w:val="content"/>
        </w:behaviors>
        <w:guid w:val="{756A113B-41F9-431A-A012-1D7E25266448}"/>
      </w:docPartPr>
      <w:docPartBody>
        <w:p w:rsidR="0095580E" w:rsidRDefault="00122D63" w:rsidP="00122D63">
          <w:pPr>
            <w:pStyle w:val="446B6FCC99D74244A378C86B0908F68F12"/>
          </w:pPr>
          <w:r w:rsidRPr="00116264">
            <w:rPr>
              <w:rStyle w:val="PlaceholderText"/>
              <w:rFonts w:ascii="Arial" w:hAnsi="Arial" w:cs="Arial"/>
              <w:sz w:val="24"/>
              <w:szCs w:val="24"/>
            </w:rPr>
            <w:t>Select Date</w:t>
          </w:r>
        </w:p>
      </w:docPartBody>
    </w:docPart>
    <w:docPart>
      <w:docPartPr>
        <w:name w:val="F4ECFAA6099D4D16A863B83BBB540221"/>
        <w:category>
          <w:name w:val="General"/>
          <w:gallery w:val="placeholder"/>
        </w:category>
        <w:types>
          <w:type w:val="bbPlcHdr"/>
        </w:types>
        <w:behaviors>
          <w:behavior w:val="content"/>
        </w:behaviors>
        <w:guid w:val="{F06A2F7C-7B8D-44EB-90AF-5C7B33A8296E}"/>
      </w:docPartPr>
      <w:docPartBody>
        <w:p w:rsidR="0095580E" w:rsidRDefault="00122D63" w:rsidP="00122D63">
          <w:pPr>
            <w:pStyle w:val="F4ECFAA6099D4D16A863B83BBB54022112"/>
          </w:pPr>
          <w:r w:rsidRPr="00116264">
            <w:rPr>
              <w:rStyle w:val="PlaceholderText"/>
              <w:rFonts w:ascii="Arial" w:hAnsi="Arial" w:cs="Arial"/>
              <w:sz w:val="24"/>
              <w:szCs w:val="24"/>
            </w:rPr>
            <w:t>Select Date</w:t>
          </w:r>
        </w:p>
      </w:docPartBody>
    </w:docPart>
    <w:docPart>
      <w:docPartPr>
        <w:name w:val="15743C1DD0A941DCBE9E31B400A76544"/>
        <w:category>
          <w:name w:val="General"/>
          <w:gallery w:val="placeholder"/>
        </w:category>
        <w:types>
          <w:type w:val="bbPlcHdr"/>
        </w:types>
        <w:behaviors>
          <w:behavior w:val="content"/>
        </w:behaviors>
        <w:guid w:val="{20591D78-1265-4845-866C-80844E6CE35D}"/>
      </w:docPartPr>
      <w:docPartBody>
        <w:p w:rsidR="0095580E" w:rsidRDefault="00122D63" w:rsidP="00122D63">
          <w:pPr>
            <w:pStyle w:val="15743C1DD0A941DCBE9E31B400A7654412"/>
          </w:pPr>
          <w:r w:rsidRPr="00116264">
            <w:rPr>
              <w:rStyle w:val="PlaceholderText"/>
              <w:rFonts w:ascii="Arial" w:hAnsi="Arial" w:cs="Arial"/>
              <w:sz w:val="24"/>
              <w:szCs w:val="24"/>
            </w:rPr>
            <w:t>Select Date</w:t>
          </w:r>
        </w:p>
      </w:docPartBody>
    </w:docPart>
    <w:docPart>
      <w:docPartPr>
        <w:name w:val="D825046398FA4B54BD1D60234862FBEC"/>
        <w:category>
          <w:name w:val="General"/>
          <w:gallery w:val="placeholder"/>
        </w:category>
        <w:types>
          <w:type w:val="bbPlcHdr"/>
        </w:types>
        <w:behaviors>
          <w:behavior w:val="content"/>
        </w:behaviors>
        <w:guid w:val="{962C52CF-5B61-4D73-AA51-D329FB8F9418}"/>
      </w:docPartPr>
      <w:docPartBody>
        <w:p w:rsidR="0095580E" w:rsidRDefault="00122D63" w:rsidP="00122D63">
          <w:pPr>
            <w:pStyle w:val="D825046398FA4B54BD1D60234862FBEC12"/>
          </w:pPr>
          <w:r w:rsidRPr="00116264">
            <w:rPr>
              <w:rFonts w:ascii="Arial" w:hAnsi="Arial" w:cs="Arial"/>
              <w:color w:val="808080" w:themeColor="background1" w:themeShade="80"/>
              <w:sz w:val="24"/>
              <w:szCs w:val="24"/>
            </w:rPr>
            <w:t>Month</w:t>
          </w:r>
        </w:p>
      </w:docPartBody>
    </w:docPart>
    <w:docPart>
      <w:docPartPr>
        <w:name w:val="9A0613545D4E453A94D95A97F43D1E6F"/>
        <w:category>
          <w:name w:val="General"/>
          <w:gallery w:val="placeholder"/>
        </w:category>
        <w:types>
          <w:type w:val="bbPlcHdr"/>
        </w:types>
        <w:behaviors>
          <w:behavior w:val="content"/>
        </w:behaviors>
        <w:guid w:val="{E7B517E8-A474-4FA6-B870-96E47C6C5453}"/>
      </w:docPartPr>
      <w:docPartBody>
        <w:p w:rsidR="0095580E" w:rsidRDefault="00122D63" w:rsidP="00122D63">
          <w:pPr>
            <w:pStyle w:val="9A0613545D4E453A94D95A97F43D1E6F12"/>
          </w:pPr>
          <w:r w:rsidRPr="00116264">
            <w:rPr>
              <w:rFonts w:ascii="Arial" w:hAnsi="Arial" w:cs="Arial"/>
              <w:color w:val="808080" w:themeColor="background1" w:themeShade="80"/>
              <w:sz w:val="24"/>
              <w:szCs w:val="24"/>
            </w:rPr>
            <w:t>Year</w:t>
          </w:r>
        </w:p>
      </w:docPartBody>
    </w:docPart>
    <w:docPart>
      <w:docPartPr>
        <w:name w:val="B9955DEA0C0744E6A0A41398DF2ECDDF"/>
        <w:category>
          <w:name w:val="General"/>
          <w:gallery w:val="placeholder"/>
        </w:category>
        <w:types>
          <w:type w:val="bbPlcHdr"/>
        </w:types>
        <w:behaviors>
          <w:behavior w:val="content"/>
        </w:behaviors>
        <w:guid w:val="{D16B25C7-23BA-43B8-8454-AA09BF04F8CC}"/>
      </w:docPartPr>
      <w:docPartBody>
        <w:p w:rsidR="0095580E" w:rsidRDefault="00122D63" w:rsidP="00122D63">
          <w:pPr>
            <w:pStyle w:val="B9955DEA0C0744E6A0A41398DF2ECDDF12"/>
          </w:pPr>
          <w:r w:rsidRPr="00116264">
            <w:rPr>
              <w:rFonts w:ascii="Arial" w:hAnsi="Arial" w:cs="Arial"/>
              <w:color w:val="808080" w:themeColor="background1" w:themeShade="80"/>
              <w:sz w:val="24"/>
              <w:szCs w:val="24"/>
            </w:rPr>
            <w:t>Select</w:t>
          </w:r>
        </w:p>
      </w:docPartBody>
    </w:docPart>
    <w:docPart>
      <w:docPartPr>
        <w:name w:val="212B69E73A48477487FB65608A27DE20"/>
        <w:category>
          <w:name w:val="General"/>
          <w:gallery w:val="placeholder"/>
        </w:category>
        <w:types>
          <w:type w:val="bbPlcHdr"/>
        </w:types>
        <w:behaviors>
          <w:behavior w:val="content"/>
        </w:behaviors>
        <w:guid w:val="{BF27D360-8808-4742-9C78-252C990933AC}"/>
      </w:docPartPr>
      <w:docPartBody>
        <w:p w:rsidR="0095580E" w:rsidRDefault="00122D63" w:rsidP="00122D63">
          <w:pPr>
            <w:pStyle w:val="212B69E73A48477487FB65608A27DE2012"/>
          </w:pPr>
          <w:r w:rsidRPr="00116264">
            <w:rPr>
              <w:rFonts w:ascii="Arial" w:hAnsi="Arial" w:cs="Arial"/>
              <w:color w:val="808080" w:themeColor="background1" w:themeShade="80"/>
              <w:sz w:val="24"/>
              <w:szCs w:val="24"/>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0E"/>
    <w:rsid w:val="00122D63"/>
    <w:rsid w:val="00692A0B"/>
    <w:rsid w:val="0095580E"/>
    <w:rsid w:val="00AC3CC8"/>
    <w:rsid w:val="00A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D63"/>
    <w:rPr>
      <w:color w:val="808080"/>
    </w:rPr>
  </w:style>
  <w:style w:type="paragraph" w:customStyle="1" w:styleId="F9486560874849C5890BCD23FEC5DDFC">
    <w:name w:val="F9486560874849C5890BCD23FEC5DDFC"/>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1">
    <w:name w:val="F9486560874849C5890BCD23FEC5DDFC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
    <w:name w:val="2247080B50F14AB098CFB8CB1AC5E983"/>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2">
    <w:name w:val="F9486560874849C5890BCD23FEC5DDFC2"/>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1">
    <w:name w:val="2247080B50F14AB098CFB8CB1AC5E983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B54527672DD3414BBDF11AEF22BFD3D1">
    <w:name w:val="B54527672DD3414BBDF11AEF22BFD3D1"/>
    <w:rsid w:val="0095580E"/>
  </w:style>
  <w:style w:type="paragraph" w:customStyle="1" w:styleId="4BB59047DC6D4F59989A5539D21EF782">
    <w:name w:val="4BB59047DC6D4F59989A5539D21EF782"/>
    <w:rsid w:val="0095580E"/>
  </w:style>
  <w:style w:type="paragraph" w:customStyle="1" w:styleId="DD6ABA1CD0624285AE11629D48FCD7BB">
    <w:name w:val="DD6ABA1CD0624285AE11629D48FCD7BB"/>
    <w:rsid w:val="0095580E"/>
  </w:style>
  <w:style w:type="paragraph" w:customStyle="1" w:styleId="88609F6344CB4B8F968C65DEE161C14A">
    <w:name w:val="88609F6344CB4B8F968C65DEE161C14A"/>
    <w:rsid w:val="0095580E"/>
  </w:style>
  <w:style w:type="paragraph" w:customStyle="1" w:styleId="0E18F23B2CB8475FB0E5FBDA996E52E5">
    <w:name w:val="0E18F23B2CB8475FB0E5FBDA996E52E5"/>
    <w:rsid w:val="0095580E"/>
  </w:style>
  <w:style w:type="paragraph" w:customStyle="1" w:styleId="7EB8E68B2F5F4B1AAE640B8588094D1C">
    <w:name w:val="7EB8E68B2F5F4B1AAE640B8588094D1C"/>
    <w:rsid w:val="0095580E"/>
  </w:style>
  <w:style w:type="paragraph" w:customStyle="1" w:styleId="48B60DCD1E3843AE898A07DB2DA55F70">
    <w:name w:val="48B60DCD1E3843AE898A07DB2DA55F70"/>
    <w:rsid w:val="0095580E"/>
  </w:style>
  <w:style w:type="paragraph" w:customStyle="1" w:styleId="5F587B0F74D74CBDA06C3EB2AAE8C370">
    <w:name w:val="5F587B0F74D74CBDA06C3EB2AAE8C370"/>
    <w:rsid w:val="0095580E"/>
  </w:style>
  <w:style w:type="paragraph" w:customStyle="1" w:styleId="787F32ADAFD94D298CDF2FD4DE1A89B3">
    <w:name w:val="787F32ADAFD94D298CDF2FD4DE1A89B3"/>
    <w:rsid w:val="0095580E"/>
  </w:style>
  <w:style w:type="paragraph" w:customStyle="1" w:styleId="446B6FCC99D74244A378C86B0908F68F">
    <w:name w:val="446B6FCC99D74244A378C86B0908F68F"/>
    <w:rsid w:val="0095580E"/>
  </w:style>
  <w:style w:type="paragraph" w:customStyle="1" w:styleId="F4ECFAA6099D4D16A863B83BBB540221">
    <w:name w:val="F4ECFAA6099D4D16A863B83BBB540221"/>
    <w:rsid w:val="0095580E"/>
  </w:style>
  <w:style w:type="paragraph" w:customStyle="1" w:styleId="15743C1DD0A941DCBE9E31B400A76544">
    <w:name w:val="15743C1DD0A941DCBE9E31B400A76544"/>
    <w:rsid w:val="0095580E"/>
  </w:style>
  <w:style w:type="paragraph" w:customStyle="1" w:styleId="D825046398FA4B54BD1D60234862FBEC">
    <w:name w:val="D825046398FA4B54BD1D60234862FBEC"/>
    <w:rsid w:val="0095580E"/>
  </w:style>
  <w:style w:type="paragraph" w:customStyle="1" w:styleId="9A0613545D4E453A94D95A97F43D1E6F">
    <w:name w:val="9A0613545D4E453A94D95A97F43D1E6F"/>
    <w:rsid w:val="0095580E"/>
  </w:style>
  <w:style w:type="paragraph" w:customStyle="1" w:styleId="B9955DEA0C0744E6A0A41398DF2ECDDF">
    <w:name w:val="B9955DEA0C0744E6A0A41398DF2ECDDF"/>
    <w:rsid w:val="0095580E"/>
  </w:style>
  <w:style w:type="paragraph" w:customStyle="1" w:styleId="212B69E73A48477487FB65608A27DE20">
    <w:name w:val="212B69E73A48477487FB65608A27DE20"/>
    <w:rsid w:val="0095580E"/>
  </w:style>
  <w:style w:type="paragraph" w:customStyle="1" w:styleId="8A84F069792C4318A1BB7BF12F4231EA">
    <w:name w:val="8A84F069792C4318A1BB7BF12F4231EA"/>
    <w:rsid w:val="0095580E"/>
  </w:style>
  <w:style w:type="paragraph" w:customStyle="1" w:styleId="DD6ABA1CD0624285AE11629D48FCD7BB1">
    <w:name w:val="DD6ABA1CD0624285AE11629D48FCD7BB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1">
    <w:name w:val="88609F6344CB4B8F968C65DEE161C14A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1">
    <w:name w:val="5F587B0F74D74CBDA06C3EB2AAE8C370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1">
    <w:name w:val="787F32ADAFD94D298CDF2FD4DE1A89B3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1">
    <w:name w:val="446B6FCC99D74244A378C86B0908F68F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1">
    <w:name w:val="F4ECFAA6099D4D16A863B83BBB54022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1">
    <w:name w:val="15743C1DD0A941DCBE9E31B400A76544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1">
    <w:name w:val="D825046398FA4B54BD1D60234862FBEC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1">
    <w:name w:val="9A0613545D4E453A94D95A97F43D1E6F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1">
    <w:name w:val="B9955DEA0C0744E6A0A41398DF2ECDDF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1">
    <w:name w:val="212B69E73A48477487FB65608A27DE20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2">
    <w:name w:val="DD6ABA1CD0624285AE11629D48FCD7BB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2">
    <w:name w:val="88609F6344CB4B8F968C65DEE161C14A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2">
    <w:name w:val="5F587B0F74D74CBDA06C3EB2AAE8C370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2">
    <w:name w:val="787F32ADAFD94D298CDF2FD4DE1A89B3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2">
    <w:name w:val="446B6FCC99D74244A378C86B0908F68F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2">
    <w:name w:val="F4ECFAA6099D4D16A863B83BBB54022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2">
    <w:name w:val="15743C1DD0A941DCBE9E31B400A76544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2">
    <w:name w:val="D825046398FA4B54BD1D60234862FBEC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2">
    <w:name w:val="9A0613545D4E453A94D95A97F43D1E6F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2">
    <w:name w:val="B9955DEA0C0744E6A0A41398DF2ECDDF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2">
    <w:name w:val="212B69E73A48477487FB65608A27DE20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3">
    <w:name w:val="DD6ABA1CD0624285AE11629D48FCD7BB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3">
    <w:name w:val="88609F6344CB4B8F968C65DEE161C14A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3">
    <w:name w:val="5F587B0F74D74CBDA06C3EB2AAE8C370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3">
    <w:name w:val="787F32ADAFD94D298CDF2FD4DE1A89B3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3">
    <w:name w:val="446B6FCC99D74244A378C86B0908F68F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3">
    <w:name w:val="F4ECFAA6099D4D16A863B83BBB540221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3">
    <w:name w:val="15743C1DD0A941DCBE9E31B400A76544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3">
    <w:name w:val="D825046398FA4B54BD1D60234862FBEC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3">
    <w:name w:val="9A0613545D4E453A94D95A97F43D1E6F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3">
    <w:name w:val="B9955DEA0C0744E6A0A41398DF2ECDDF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3">
    <w:name w:val="212B69E73A48477487FB65608A27DE203"/>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4">
    <w:name w:val="DD6ABA1CD0624285AE11629D48FCD7BB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4">
    <w:name w:val="88609F6344CB4B8F968C65DEE161C14A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4">
    <w:name w:val="5F587B0F74D74CBDA06C3EB2AAE8C370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4">
    <w:name w:val="787F32ADAFD94D298CDF2FD4DE1A89B3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4">
    <w:name w:val="446B6FCC99D74244A378C86B0908F68F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4">
    <w:name w:val="F4ECFAA6099D4D16A863B83BBB540221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4">
    <w:name w:val="15743C1DD0A941DCBE9E31B400A76544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4">
    <w:name w:val="D825046398FA4B54BD1D60234862FBEC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4">
    <w:name w:val="9A0613545D4E453A94D95A97F43D1E6F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4">
    <w:name w:val="B9955DEA0C0744E6A0A41398DF2ECDDF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4">
    <w:name w:val="212B69E73A48477487FB65608A27DE204"/>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5">
    <w:name w:val="DD6ABA1CD0624285AE11629D48FCD7BB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5">
    <w:name w:val="88609F6344CB4B8F968C65DEE161C14A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5">
    <w:name w:val="5F587B0F74D74CBDA06C3EB2AAE8C370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5">
    <w:name w:val="787F32ADAFD94D298CDF2FD4DE1A89B3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5">
    <w:name w:val="446B6FCC99D74244A378C86B0908F68F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5">
    <w:name w:val="F4ECFAA6099D4D16A863B83BBB540221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5">
    <w:name w:val="15743C1DD0A941DCBE9E31B400A76544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5">
    <w:name w:val="D825046398FA4B54BD1D60234862FBEC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5">
    <w:name w:val="9A0613545D4E453A94D95A97F43D1E6F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5">
    <w:name w:val="B9955DEA0C0744E6A0A41398DF2ECDDF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5">
    <w:name w:val="212B69E73A48477487FB65608A27DE205"/>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6">
    <w:name w:val="DD6ABA1CD0624285AE11629D48FCD7BB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6">
    <w:name w:val="88609F6344CB4B8F968C65DEE161C14A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6">
    <w:name w:val="5F587B0F74D74CBDA06C3EB2AAE8C370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6">
    <w:name w:val="787F32ADAFD94D298CDF2FD4DE1A89B3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6">
    <w:name w:val="446B6FCC99D74244A378C86B0908F68F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6">
    <w:name w:val="F4ECFAA6099D4D16A863B83BBB540221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6">
    <w:name w:val="15743C1DD0A941DCBE9E31B400A76544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6">
    <w:name w:val="D825046398FA4B54BD1D60234862FBEC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6">
    <w:name w:val="9A0613545D4E453A94D95A97F43D1E6F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6">
    <w:name w:val="B9955DEA0C0744E6A0A41398DF2ECDDF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6">
    <w:name w:val="212B69E73A48477487FB65608A27DE206"/>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7">
    <w:name w:val="DD6ABA1CD0624285AE11629D48FCD7BB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7">
    <w:name w:val="88609F6344CB4B8F968C65DEE161C14A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7">
    <w:name w:val="5F587B0F74D74CBDA06C3EB2AAE8C370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7">
    <w:name w:val="787F32ADAFD94D298CDF2FD4DE1A89B3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7">
    <w:name w:val="446B6FCC99D74244A378C86B0908F68F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7">
    <w:name w:val="F4ECFAA6099D4D16A863B83BBB540221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7">
    <w:name w:val="15743C1DD0A941DCBE9E31B400A76544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7">
    <w:name w:val="D825046398FA4B54BD1D60234862FBEC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7">
    <w:name w:val="9A0613545D4E453A94D95A97F43D1E6F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7">
    <w:name w:val="B9955DEA0C0744E6A0A41398DF2ECDDF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7">
    <w:name w:val="212B69E73A48477487FB65608A27DE207"/>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8">
    <w:name w:val="DD6ABA1CD0624285AE11629D48FCD7BB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8">
    <w:name w:val="88609F6344CB4B8F968C65DEE161C14A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8">
    <w:name w:val="5F587B0F74D74CBDA06C3EB2AAE8C370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8">
    <w:name w:val="787F32ADAFD94D298CDF2FD4DE1A89B3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8">
    <w:name w:val="446B6FCC99D74244A378C86B0908F68F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8">
    <w:name w:val="F4ECFAA6099D4D16A863B83BBB540221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8">
    <w:name w:val="15743C1DD0A941DCBE9E31B400A76544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8">
    <w:name w:val="D825046398FA4B54BD1D60234862FBEC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8">
    <w:name w:val="9A0613545D4E453A94D95A97F43D1E6F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8">
    <w:name w:val="B9955DEA0C0744E6A0A41398DF2ECDDF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8">
    <w:name w:val="212B69E73A48477487FB65608A27DE208"/>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9">
    <w:name w:val="DD6ABA1CD0624285AE11629D48FCD7BB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9">
    <w:name w:val="88609F6344CB4B8F968C65DEE161C14A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9">
    <w:name w:val="5F587B0F74D74CBDA06C3EB2AAE8C370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9">
    <w:name w:val="787F32ADAFD94D298CDF2FD4DE1A89B3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9">
    <w:name w:val="446B6FCC99D74244A378C86B0908F68F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9">
    <w:name w:val="F4ECFAA6099D4D16A863B83BBB540221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9">
    <w:name w:val="15743C1DD0A941DCBE9E31B400A76544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9">
    <w:name w:val="D825046398FA4B54BD1D60234862FBEC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9">
    <w:name w:val="9A0613545D4E453A94D95A97F43D1E6F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9">
    <w:name w:val="B9955DEA0C0744E6A0A41398DF2ECDDF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9">
    <w:name w:val="212B69E73A48477487FB65608A27DE209"/>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10">
    <w:name w:val="DD6ABA1CD0624285AE11629D48FCD7BB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10">
    <w:name w:val="88609F6344CB4B8F968C65DEE161C14A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10">
    <w:name w:val="5F587B0F74D74CBDA06C3EB2AAE8C370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10">
    <w:name w:val="787F32ADAFD94D298CDF2FD4DE1A89B3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10">
    <w:name w:val="446B6FCC99D74244A378C86B0908F68F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10">
    <w:name w:val="F4ECFAA6099D4D16A863B83BBB540221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10">
    <w:name w:val="15743C1DD0A941DCBE9E31B400A76544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10">
    <w:name w:val="D825046398FA4B54BD1D60234862FBEC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10">
    <w:name w:val="9A0613545D4E453A94D95A97F43D1E6F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10">
    <w:name w:val="B9955DEA0C0744E6A0A41398DF2ECDDF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10">
    <w:name w:val="212B69E73A48477487FB65608A27DE2010"/>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11">
    <w:name w:val="DD6ABA1CD0624285AE11629D48FCD7BB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11">
    <w:name w:val="88609F6344CB4B8F968C65DEE161C14A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11">
    <w:name w:val="5F587B0F74D74CBDA06C3EB2AAE8C370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11">
    <w:name w:val="787F32ADAFD94D298CDF2FD4DE1A89B3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11">
    <w:name w:val="446B6FCC99D74244A378C86B0908F68F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11">
    <w:name w:val="F4ECFAA6099D4D16A863B83BBB540221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11">
    <w:name w:val="15743C1DD0A941DCBE9E31B400A76544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11">
    <w:name w:val="D825046398FA4B54BD1D60234862FBEC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11">
    <w:name w:val="9A0613545D4E453A94D95A97F43D1E6F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11">
    <w:name w:val="B9955DEA0C0744E6A0A41398DF2ECDDF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11">
    <w:name w:val="212B69E73A48477487FB65608A27DE2011"/>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12">
    <w:name w:val="DD6ABA1CD0624285AE11629D48FCD7BB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88609F6344CB4B8F968C65DEE161C14A12">
    <w:name w:val="88609F6344CB4B8F968C65DEE161C14A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12">
    <w:name w:val="5F587B0F74D74CBDA06C3EB2AAE8C370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12">
    <w:name w:val="787F32ADAFD94D298CDF2FD4DE1A89B3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12">
    <w:name w:val="446B6FCC99D74244A378C86B0908F68F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12">
    <w:name w:val="F4ECFAA6099D4D16A863B83BBB540221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15743C1DD0A941DCBE9E31B400A7654412">
    <w:name w:val="15743C1DD0A941DCBE9E31B400A76544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12">
    <w:name w:val="D825046398FA4B54BD1D60234862FBEC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12">
    <w:name w:val="9A0613545D4E453A94D95A97F43D1E6F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12">
    <w:name w:val="B9955DEA0C0744E6A0A41398DF2ECDDF12"/>
    <w:rsid w:val="00122D63"/>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12">
    <w:name w:val="212B69E73A48477487FB65608A27DE2012"/>
    <w:rsid w:val="00122D63"/>
    <w:pPr>
      <w:widowControl w:val="0"/>
      <w:autoSpaceDE w:val="0"/>
      <w:autoSpaceDN w:val="0"/>
      <w:spacing w:after="0" w:line="240" w:lineRule="auto"/>
    </w:pPr>
    <w:rPr>
      <w:rFonts w:ascii="Courier New" w:eastAsia="Courier New" w:hAnsi="Courier New" w:cs="Courier New"/>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3F25-27E8-40AE-B58F-EBB379AD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8385</Characters>
  <Application>Microsoft Office Word</Application>
  <DocSecurity>0</DocSecurity>
  <Lines>645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Wright</dc:creator>
  <cp:lastModifiedBy>Angelo Biondini</cp:lastModifiedBy>
  <cp:revision>2</cp:revision>
  <dcterms:created xsi:type="dcterms:W3CDTF">2020-02-06T15:43:00Z</dcterms:created>
  <dcterms:modified xsi:type="dcterms:W3CDTF">2020-02-06T15:43:00Z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17 for Word</vt:lpwstr>
  </property>
  <property fmtid="{D5CDD505-2E9C-101B-9397-08002B2CF9AE}" pid="4" name="LastSaved">
    <vt:filetime>2019-11-06T00:00:00Z</vt:filetime>
  </property>
</Properties>
</file>