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7775" w14:textId="7A1E0A91" w:rsidR="008D194C" w:rsidRPr="002D52D3" w:rsidRDefault="002D52D3">
      <w:pPr>
        <w:widowControl/>
        <w:jc w:val="center"/>
        <w:rPr>
          <w:rFonts w:ascii="Arial" w:hAnsi="Arial" w:cs="Arial"/>
          <w:smallCaps/>
        </w:rPr>
      </w:pPr>
      <w:bookmarkStart w:id="0" w:name="_Hlk33101385"/>
      <w:bookmarkStart w:id="1" w:name="_GoBack"/>
      <w:bookmarkEnd w:id="1"/>
      <w:r w:rsidRPr="002D52D3">
        <w:rPr>
          <w:rFonts w:ascii="Arial" w:hAnsi="Arial" w:cs="Arial"/>
          <w:smallCaps/>
        </w:rPr>
        <w:t>UNITED STATES DISTRICT COURT</w:t>
      </w:r>
    </w:p>
    <w:p w14:paraId="0115BEB1" w14:textId="246E2955" w:rsidR="008D194C" w:rsidRPr="002D52D3" w:rsidRDefault="002D52D3">
      <w:pPr>
        <w:widowControl/>
        <w:jc w:val="center"/>
        <w:rPr>
          <w:rFonts w:ascii="Arial" w:hAnsi="Arial" w:cs="Arial"/>
          <w:smallCaps/>
        </w:rPr>
      </w:pPr>
      <w:r w:rsidRPr="002D52D3">
        <w:rPr>
          <w:rFonts w:ascii="Arial" w:hAnsi="Arial" w:cs="Arial"/>
          <w:smallCaps/>
        </w:rPr>
        <w:t>MIDDLE DISTRICT OF FLORIDA</w:t>
      </w:r>
    </w:p>
    <w:p w14:paraId="3A413117" w14:textId="64A805B5" w:rsidR="008D194C" w:rsidRPr="002D52D3" w:rsidRDefault="002D52D3">
      <w:pPr>
        <w:widowControl/>
        <w:jc w:val="center"/>
        <w:rPr>
          <w:rFonts w:ascii="Arial" w:hAnsi="Arial" w:cs="Arial"/>
          <w:sz w:val="22"/>
          <w:szCs w:val="22"/>
        </w:rPr>
      </w:pPr>
      <w:r w:rsidRPr="002D52D3">
        <w:rPr>
          <w:rFonts w:ascii="Arial" w:hAnsi="Arial" w:cs="Arial"/>
          <w:smallCaps/>
        </w:rPr>
        <w:t>F</w:t>
      </w:r>
      <w:r>
        <w:rPr>
          <w:rFonts w:ascii="Arial" w:hAnsi="Arial" w:cs="Arial"/>
          <w:smallCaps/>
        </w:rPr>
        <w:t xml:space="preserve">ORT </w:t>
      </w:r>
      <w:r w:rsidRPr="002D52D3">
        <w:rPr>
          <w:rFonts w:ascii="Arial" w:hAnsi="Arial" w:cs="Arial"/>
          <w:smallCaps/>
        </w:rPr>
        <w:t>MYERS DIVISION</w:t>
      </w:r>
    </w:p>
    <w:p w14:paraId="05D5B750" w14:textId="77777777" w:rsidR="00FB41B3" w:rsidRDefault="00FB41B3" w:rsidP="00FB41B3">
      <w:pPr>
        <w:jc w:val="center"/>
        <w:rPr>
          <w:rFonts w:ascii="Arial" w:hAnsi="Arial" w:cs="Arial"/>
          <w:b/>
          <w:bCs/>
          <w:u w:val="single"/>
        </w:rPr>
      </w:pPr>
    </w:p>
    <w:p w14:paraId="72E63487" w14:textId="59DC5F36" w:rsidR="00FB41B3" w:rsidRPr="00991B64" w:rsidRDefault="0028284D" w:rsidP="00FB41B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Attachment A: </w:t>
      </w:r>
      <w:r w:rsidR="00286C1F">
        <w:rPr>
          <w:rFonts w:ascii="Arial" w:hAnsi="Arial" w:cs="Arial"/>
          <w:b/>
          <w:bCs/>
          <w:u w:val="single"/>
        </w:rPr>
        <w:t xml:space="preserve">Related Case </w:t>
      </w:r>
      <w:r w:rsidR="0026579D">
        <w:rPr>
          <w:rFonts w:ascii="Arial" w:hAnsi="Arial" w:cs="Arial"/>
          <w:b/>
          <w:bCs/>
          <w:u w:val="single"/>
        </w:rPr>
        <w:t>Notice</w:t>
      </w:r>
    </w:p>
    <w:p w14:paraId="047A0F4A" w14:textId="77777777" w:rsidR="00FB41B3" w:rsidRPr="00F9772F" w:rsidRDefault="00FB41B3" w:rsidP="00FB41B3">
      <w:pPr>
        <w:rPr>
          <w:rFonts w:ascii="Arial" w:hAnsi="Arial" w:cs="Arial"/>
        </w:rPr>
      </w:pPr>
    </w:p>
    <w:p w14:paraId="59A94141" w14:textId="7AF9A070" w:rsidR="00FB41B3" w:rsidRPr="00F9772F" w:rsidRDefault="00FB41B3" w:rsidP="00FB41B3">
      <w:pPr>
        <w:jc w:val="both"/>
        <w:rPr>
          <w:rFonts w:ascii="Arial" w:hAnsi="Arial" w:cs="Arial"/>
        </w:rPr>
      </w:pPr>
      <w:r w:rsidRPr="00F977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Under </w:t>
      </w:r>
      <w:r w:rsidRPr="00F9772F">
        <w:rPr>
          <w:rFonts w:ascii="Arial" w:hAnsi="Arial" w:cs="Arial"/>
        </w:rPr>
        <w:t>Local Rule 1.04(d)</w:t>
      </w:r>
      <w:r>
        <w:rPr>
          <w:rFonts w:ascii="Arial" w:hAnsi="Arial" w:cs="Arial"/>
        </w:rPr>
        <w:t xml:space="preserve">, </w:t>
      </w:r>
      <w:r w:rsidRPr="00F9772F">
        <w:rPr>
          <w:rFonts w:ascii="Arial" w:hAnsi="Arial" w:cs="Arial"/>
        </w:rPr>
        <w:t>all counsel of record and unrepresented parties</w:t>
      </w:r>
      <w:r w:rsidR="00D4776C">
        <w:rPr>
          <w:rFonts w:ascii="Arial" w:hAnsi="Arial" w:cs="Arial"/>
        </w:rPr>
        <w:t xml:space="preserve"> must</w:t>
      </w:r>
      <w:r w:rsidRPr="00F9772F">
        <w:rPr>
          <w:rFonts w:ascii="Arial" w:hAnsi="Arial" w:cs="Arial"/>
        </w:rPr>
        <w:t xml:space="preserve"> promptly inform the Court and other parties of the existence of any similar or successive cases pending before any court or administrative agency.</w:t>
      </w:r>
      <w:r w:rsidR="0028284D" w:rsidRPr="00FB41B3">
        <w:rPr>
          <w:rStyle w:val="FootnoteReference"/>
          <w:rFonts w:ascii="Arial" w:hAnsi="Arial" w:cs="Arial"/>
          <w:vertAlign w:val="superscript"/>
        </w:rPr>
        <w:footnoteReference w:id="1"/>
      </w:r>
      <w:r w:rsidR="00D4776C">
        <w:rPr>
          <w:rFonts w:ascii="Arial" w:hAnsi="Arial" w:cs="Arial"/>
        </w:rPr>
        <w:t xml:space="preserve">  But, for removal cases, the parties need not identify the original state-court proceeding in this Notice.</w:t>
      </w:r>
    </w:p>
    <w:p w14:paraId="4D393D5E" w14:textId="77777777" w:rsidR="00FB41B3" w:rsidRPr="00F9772F" w:rsidRDefault="00FB41B3" w:rsidP="00FB41B3">
      <w:pPr>
        <w:rPr>
          <w:rFonts w:ascii="Arial" w:hAnsi="Arial" w:cs="Arial"/>
        </w:rPr>
      </w:pPr>
    </w:p>
    <w:p w14:paraId="27F4286D" w14:textId="77777777" w:rsidR="00FB41B3" w:rsidRDefault="00FB41B3" w:rsidP="00FB41B3">
      <w:pPr>
        <w:rPr>
          <w:rFonts w:ascii="Arial" w:hAnsi="Arial" w:cs="Arial"/>
        </w:rPr>
      </w:pPr>
      <w:r w:rsidRPr="00F9772F">
        <w:rPr>
          <w:rFonts w:ascii="Arial" w:hAnsi="Arial" w:cs="Arial"/>
        </w:rPr>
        <w:tab/>
        <w:t xml:space="preserve">I certify that the </w:t>
      </w:r>
      <w:r>
        <w:rPr>
          <w:rFonts w:ascii="Arial" w:hAnsi="Arial" w:cs="Arial"/>
        </w:rPr>
        <w:t>above-captioned case</w:t>
      </w:r>
      <w:r w:rsidRPr="00F9772F">
        <w:rPr>
          <w:rFonts w:ascii="Arial" w:hAnsi="Arial" w:cs="Arial"/>
        </w:rPr>
        <w:t>:</w:t>
      </w:r>
    </w:p>
    <w:p w14:paraId="5CBF98F0" w14:textId="77777777" w:rsidR="00FB41B3" w:rsidRDefault="00FB41B3" w:rsidP="00FB41B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FB41B3" w14:paraId="2037CE44" w14:textId="77777777" w:rsidTr="00EF5C86">
        <w:sdt>
          <w:sdtPr>
            <w:rPr>
              <w:rFonts w:ascii="Arial" w:hAnsi="Arial" w:cs="Arial"/>
              <w:sz w:val="32"/>
              <w:szCs w:val="32"/>
            </w:rPr>
            <w:id w:val="6923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5B29FF" w14:textId="77777777" w:rsidR="00FB41B3" w:rsidRPr="00F9772F" w:rsidRDefault="00FB41B3" w:rsidP="00EF5C86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F9772F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6D66EA4F" w14:textId="5828EBC7" w:rsidR="00FB41B3" w:rsidRDefault="00FB41B3" w:rsidP="00EF5C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 </w:t>
            </w:r>
            <w:r w:rsidRPr="00F9772F">
              <w:rPr>
                <w:rFonts w:ascii="Arial" w:hAnsi="Arial" w:cs="Arial"/>
              </w:rPr>
              <w:t xml:space="preserve">related to pending or closed civil or criminal case(s) previously filed in this Court, or any other </w:t>
            </w:r>
            <w:r w:rsidR="001349F9">
              <w:rPr>
                <w:rFonts w:ascii="Arial" w:hAnsi="Arial" w:cs="Arial"/>
              </w:rPr>
              <w:t>f</w:t>
            </w:r>
            <w:r w:rsidRPr="00F9772F">
              <w:rPr>
                <w:rFonts w:ascii="Arial" w:hAnsi="Arial" w:cs="Arial"/>
              </w:rPr>
              <w:t xml:space="preserve">ederal or </w:t>
            </w:r>
            <w:r w:rsidR="001349F9">
              <w:rPr>
                <w:rFonts w:ascii="Arial" w:hAnsi="Arial" w:cs="Arial"/>
              </w:rPr>
              <w:t>s</w:t>
            </w:r>
            <w:r w:rsidRPr="00F9772F">
              <w:rPr>
                <w:rFonts w:ascii="Arial" w:hAnsi="Arial" w:cs="Arial"/>
              </w:rPr>
              <w:t>tate court, or administrative agency as indicated below:</w:t>
            </w:r>
          </w:p>
        </w:tc>
      </w:tr>
      <w:tr w:rsidR="00FB41B3" w14:paraId="4D0FDD36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7F0BA08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top w:val="nil"/>
              <w:left w:val="nil"/>
            </w:tcBorders>
          </w:tcPr>
          <w:p w14:paraId="091D88A5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786993D9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4A62E17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2643218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38172FF6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559F64E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674AB539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50C9E385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C97CB8D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1668E29A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5A97C876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C2A3A48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2B0ADB9C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0567C07C" w14:textId="77777777" w:rsidTr="00EF5C86">
        <w:sdt>
          <w:sdtPr>
            <w:rPr>
              <w:rFonts w:ascii="Arial" w:hAnsi="Arial" w:cs="Arial"/>
              <w:sz w:val="32"/>
              <w:szCs w:val="32"/>
            </w:rPr>
            <w:id w:val="-15748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F23A13" w14:textId="77777777" w:rsidR="00FB41B3" w:rsidRPr="00F9772F" w:rsidRDefault="00FB41B3" w:rsidP="00EF5C86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</w:tcBorders>
          </w:tcPr>
          <w:p w14:paraId="66AAB142" w14:textId="77777777" w:rsidR="00FB41B3" w:rsidRDefault="00FB41B3" w:rsidP="00EF5C86">
            <w:pPr>
              <w:rPr>
                <w:rFonts w:ascii="Arial" w:hAnsi="Arial" w:cs="Arial"/>
              </w:rPr>
            </w:pPr>
          </w:p>
          <w:p w14:paraId="3D5F2052" w14:textId="7FC617DF" w:rsidR="00FB41B3" w:rsidRDefault="00FB41B3" w:rsidP="00EF5C86">
            <w:pPr>
              <w:jc w:val="both"/>
              <w:rPr>
                <w:rFonts w:ascii="Arial" w:hAnsi="Arial" w:cs="Arial"/>
              </w:rPr>
            </w:pPr>
            <w:r w:rsidRPr="00BB406A">
              <w:rPr>
                <w:rFonts w:ascii="Arial" w:hAnsi="Arial" w:cs="Arial"/>
                <w:b/>
                <w:bCs/>
              </w:rPr>
              <w:t>IS NOT</w:t>
            </w:r>
            <w:r>
              <w:rPr>
                <w:rFonts w:ascii="Arial" w:hAnsi="Arial" w:cs="Arial"/>
              </w:rPr>
              <w:t xml:space="preserve"> related </w:t>
            </w:r>
            <w:r w:rsidRPr="00F9772F">
              <w:rPr>
                <w:rFonts w:ascii="Arial" w:hAnsi="Arial" w:cs="Arial"/>
              </w:rPr>
              <w:t xml:space="preserve">to any pending or closed civil or criminal case filed with this Court, or any other </w:t>
            </w:r>
            <w:r w:rsidR="007D4D2B">
              <w:rPr>
                <w:rFonts w:ascii="Arial" w:hAnsi="Arial" w:cs="Arial"/>
              </w:rPr>
              <w:t>f</w:t>
            </w:r>
            <w:r w:rsidRPr="00F9772F">
              <w:rPr>
                <w:rFonts w:ascii="Arial" w:hAnsi="Arial" w:cs="Arial"/>
              </w:rPr>
              <w:t xml:space="preserve">ederal or </w:t>
            </w:r>
            <w:r w:rsidR="007D4D2B">
              <w:rPr>
                <w:rFonts w:ascii="Arial" w:hAnsi="Arial" w:cs="Arial"/>
              </w:rPr>
              <w:t>s</w:t>
            </w:r>
            <w:r w:rsidRPr="00F9772F">
              <w:rPr>
                <w:rFonts w:ascii="Arial" w:hAnsi="Arial" w:cs="Arial"/>
              </w:rPr>
              <w:t>tate court, or administrative agency.</w:t>
            </w:r>
          </w:p>
        </w:tc>
      </w:tr>
    </w:tbl>
    <w:p w14:paraId="78500E97" w14:textId="77777777" w:rsidR="00FB41B3" w:rsidRPr="00F9772F" w:rsidRDefault="00FB41B3" w:rsidP="00FB41B3">
      <w:pPr>
        <w:rPr>
          <w:rFonts w:ascii="Arial" w:hAnsi="Arial" w:cs="Arial"/>
        </w:rPr>
      </w:pPr>
    </w:p>
    <w:p w14:paraId="324CA3E1" w14:textId="77777777" w:rsidR="00FB41B3" w:rsidRPr="00F9772F" w:rsidRDefault="00FB41B3" w:rsidP="00FB41B3">
      <w:pPr>
        <w:rPr>
          <w:rFonts w:ascii="Arial" w:hAnsi="Arial" w:cs="Arial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3291"/>
        <w:gridCol w:w="1298"/>
        <w:gridCol w:w="15"/>
        <w:gridCol w:w="4762"/>
      </w:tblGrid>
      <w:tr w:rsidR="00FB41B3" w14:paraId="20606137" w14:textId="77777777" w:rsidTr="00FB41B3"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4137AD4E" w14:textId="77777777" w:rsidR="00FB41B3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>Dated:</w:t>
            </w:r>
            <w:r w:rsidRPr="00F9772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5941311"/>
                <w:placeholder>
                  <w:docPart w:val="C5D5CC74A23E40518D50C8FFB3276D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D5D10">
                  <w:rPr>
                    <w:rStyle w:val="PlaceholderText"/>
                    <w:rFonts w:ascii="Arial" w:hAnsi="Arial" w:cs="Arial"/>
                  </w:rPr>
                  <w:t>Click to enter a date.</w:t>
                </w:r>
              </w:sdtContent>
            </w:sdt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05684" w14:textId="77777777" w:rsidR="00FB41B3" w:rsidRDefault="00FB41B3" w:rsidP="00EF5C86">
            <w:pPr>
              <w:rPr>
                <w:rFonts w:ascii="Arial" w:hAnsi="Arial" w:cs="Arial"/>
              </w:rPr>
            </w:pPr>
          </w:p>
          <w:p w14:paraId="7803BCDF" w14:textId="77777777" w:rsidR="00FB41B3" w:rsidRDefault="00FB41B3" w:rsidP="00FB41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1BCAF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06BA0B19" w14:textId="77777777" w:rsidTr="00FB41B3"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2C7E341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A67B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42" w:type="pct"/>
            <w:tcBorders>
              <w:left w:val="nil"/>
              <w:bottom w:val="nil"/>
              <w:right w:val="nil"/>
            </w:tcBorders>
          </w:tcPr>
          <w:p w14:paraId="2E1F6D8A" w14:textId="77777777" w:rsidR="00FB41B3" w:rsidRPr="00F9772F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>Plaintiff</w:t>
            </w:r>
            <w:r>
              <w:rPr>
                <w:rFonts w:ascii="Arial" w:hAnsi="Arial" w:cs="Arial"/>
              </w:rPr>
              <w:t>(s)</w:t>
            </w:r>
            <w:r w:rsidRPr="00F9772F">
              <w:rPr>
                <w:rFonts w:ascii="Arial" w:hAnsi="Arial" w:cs="Arial"/>
              </w:rPr>
              <w:t xml:space="preserve"> Counsel</w:t>
            </w:r>
            <w:r>
              <w:rPr>
                <w:rFonts w:ascii="Arial" w:hAnsi="Arial" w:cs="Arial"/>
              </w:rPr>
              <w:t xml:space="preserve"> </w:t>
            </w:r>
            <w:r w:rsidRPr="00F9772F">
              <w:rPr>
                <w:rFonts w:ascii="Arial" w:hAnsi="Arial" w:cs="Arial"/>
              </w:rPr>
              <w:t xml:space="preserve">or </w:t>
            </w:r>
            <w:r w:rsidRPr="00F9772F">
              <w:rPr>
                <w:rFonts w:ascii="Arial" w:hAnsi="Arial" w:cs="Arial"/>
                <w:i/>
              </w:rPr>
              <w:t>Pro Se</w:t>
            </w:r>
            <w:r w:rsidRPr="00F9772F">
              <w:rPr>
                <w:rFonts w:ascii="Arial" w:hAnsi="Arial" w:cs="Arial"/>
              </w:rPr>
              <w:t xml:space="preserve"> Party</w:t>
            </w:r>
          </w:p>
        </w:tc>
      </w:tr>
      <w:tr w:rsidR="00FB41B3" w14:paraId="1FF9D853" w14:textId="77777777" w:rsidTr="00FB41B3">
        <w:trPr>
          <w:trHeight w:val="7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2A487365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FB97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A6B7A" w14:textId="77777777" w:rsidR="00FB41B3" w:rsidRPr="00F9772F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ab/>
            </w:r>
          </w:p>
        </w:tc>
      </w:tr>
      <w:tr w:rsidR="00FB41B3" w14:paraId="471C4011" w14:textId="77777777" w:rsidTr="00F86BF0">
        <w:trPr>
          <w:trHeight w:val="7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4EECBA0C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A4CA7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42" w:type="pct"/>
            <w:tcBorders>
              <w:left w:val="nil"/>
              <w:bottom w:val="nil"/>
              <w:right w:val="nil"/>
            </w:tcBorders>
          </w:tcPr>
          <w:p w14:paraId="224B8AE5" w14:textId="77777777" w:rsidR="00FB41B3" w:rsidRPr="009830A8" w:rsidRDefault="00FB41B3" w:rsidP="00EF5C86">
            <w:pPr>
              <w:rPr>
                <w:rFonts w:ascii="Arial" w:hAnsi="Arial" w:cs="Arial"/>
              </w:rPr>
            </w:pPr>
            <w:r w:rsidRPr="009830A8">
              <w:rPr>
                <w:rFonts w:ascii="Arial" w:hAnsi="Arial" w:cs="Arial"/>
              </w:rPr>
              <w:t>[Address and Telephone]</w:t>
            </w:r>
          </w:p>
        </w:tc>
      </w:tr>
      <w:tr w:rsidR="00F86BF0" w14:paraId="7BBBDF64" w14:textId="77777777" w:rsidTr="00F86BF0"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2B3F4" w14:textId="77777777" w:rsidR="00FB41B3" w:rsidRDefault="00FB41B3" w:rsidP="00EF5C86">
            <w:pPr>
              <w:rPr>
                <w:rFonts w:ascii="Arial" w:hAnsi="Arial" w:cs="Arial"/>
              </w:rPr>
            </w:pPr>
          </w:p>
          <w:p w14:paraId="2B4E6112" w14:textId="77777777" w:rsidR="00FB41B3" w:rsidRDefault="00FB41B3" w:rsidP="00FB41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EC9AD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86BF0" w:rsidRPr="00F9772F" w14:paraId="59FFCF17" w14:textId="77777777" w:rsidTr="00F86BF0"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5EEBE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50" w:type="pct"/>
            <w:gridSpan w:val="2"/>
            <w:tcBorders>
              <w:left w:val="nil"/>
              <w:bottom w:val="nil"/>
              <w:right w:val="nil"/>
            </w:tcBorders>
          </w:tcPr>
          <w:p w14:paraId="5454F31F" w14:textId="730D78BD" w:rsidR="00FB41B3" w:rsidRPr="00F9772F" w:rsidRDefault="00F86BF0" w:rsidP="00EF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Defendant</w:t>
            </w:r>
            <w:r w:rsidR="00FB41B3">
              <w:rPr>
                <w:rFonts w:ascii="Arial" w:hAnsi="Arial" w:cs="Arial"/>
              </w:rPr>
              <w:t>(s)</w:t>
            </w:r>
            <w:r w:rsidR="00FB41B3" w:rsidRPr="00F9772F">
              <w:rPr>
                <w:rFonts w:ascii="Arial" w:hAnsi="Arial" w:cs="Arial"/>
              </w:rPr>
              <w:t xml:space="preserve"> Counsel</w:t>
            </w:r>
            <w:r w:rsidR="00FB41B3">
              <w:rPr>
                <w:rFonts w:ascii="Arial" w:hAnsi="Arial" w:cs="Arial"/>
              </w:rPr>
              <w:t xml:space="preserve"> </w:t>
            </w:r>
            <w:r w:rsidR="00FB41B3" w:rsidRPr="00F9772F">
              <w:rPr>
                <w:rFonts w:ascii="Arial" w:hAnsi="Arial" w:cs="Arial"/>
              </w:rPr>
              <w:t xml:space="preserve">or </w:t>
            </w:r>
            <w:r w:rsidR="00FB41B3" w:rsidRPr="00F9772F">
              <w:rPr>
                <w:rFonts w:ascii="Arial" w:hAnsi="Arial" w:cs="Arial"/>
                <w:i/>
              </w:rPr>
              <w:t>Pro Se</w:t>
            </w:r>
            <w:r w:rsidR="00FB41B3" w:rsidRPr="00F9772F">
              <w:rPr>
                <w:rFonts w:ascii="Arial" w:hAnsi="Arial" w:cs="Arial"/>
              </w:rPr>
              <w:t xml:space="preserve"> Party</w:t>
            </w:r>
          </w:p>
        </w:tc>
      </w:tr>
      <w:tr w:rsidR="00F86BF0" w:rsidRPr="00F9772F" w14:paraId="76240270" w14:textId="77777777" w:rsidTr="00F86BF0">
        <w:trPr>
          <w:trHeight w:val="70"/>
        </w:trPr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89599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FEC2B" w14:textId="77777777" w:rsidR="00FB41B3" w:rsidRPr="00F9772F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ab/>
            </w:r>
          </w:p>
        </w:tc>
      </w:tr>
      <w:tr w:rsidR="00F86BF0" w:rsidRPr="009830A8" w14:paraId="1C017331" w14:textId="77777777" w:rsidTr="00F86BF0">
        <w:trPr>
          <w:trHeight w:val="70"/>
        </w:trPr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E743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50" w:type="pct"/>
            <w:gridSpan w:val="2"/>
            <w:tcBorders>
              <w:left w:val="nil"/>
              <w:bottom w:val="nil"/>
              <w:right w:val="nil"/>
            </w:tcBorders>
          </w:tcPr>
          <w:p w14:paraId="343CCFEC" w14:textId="77777777" w:rsidR="00FB41B3" w:rsidRPr="009830A8" w:rsidRDefault="00FB41B3" w:rsidP="00EF5C86">
            <w:pPr>
              <w:rPr>
                <w:rFonts w:ascii="Arial" w:hAnsi="Arial" w:cs="Arial"/>
              </w:rPr>
            </w:pPr>
            <w:r w:rsidRPr="009830A8">
              <w:rPr>
                <w:rFonts w:ascii="Arial" w:hAnsi="Arial" w:cs="Arial"/>
              </w:rPr>
              <w:t>[Address and Telephone]</w:t>
            </w:r>
          </w:p>
        </w:tc>
      </w:tr>
      <w:bookmarkEnd w:id="0"/>
    </w:tbl>
    <w:p w14:paraId="767ECB03" w14:textId="77777777" w:rsidR="008D194C" w:rsidRPr="002D52D3" w:rsidRDefault="008D194C">
      <w:pPr>
        <w:widowControl/>
        <w:jc w:val="both"/>
        <w:rPr>
          <w:rFonts w:ascii="Arial" w:hAnsi="Arial" w:cs="Arial"/>
        </w:rPr>
      </w:pPr>
    </w:p>
    <w:sectPr w:rsidR="008D194C" w:rsidRPr="002D52D3" w:rsidSect="00184DDC">
      <w:footerReference w:type="default" r:id="rId8"/>
      <w:type w:val="continuous"/>
      <w:pgSz w:w="12240" w:h="15840"/>
      <w:pgMar w:top="1440" w:right="1440" w:bottom="1440" w:left="1440" w:header="1440" w:footer="4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0D47" w14:textId="77777777" w:rsidR="00D214C9" w:rsidRDefault="00D214C9" w:rsidP="008D194C">
      <w:r>
        <w:separator/>
      </w:r>
    </w:p>
  </w:endnote>
  <w:endnote w:type="continuationSeparator" w:id="0">
    <w:p w14:paraId="7FBA2DBA" w14:textId="77777777" w:rsidR="00D214C9" w:rsidRDefault="00D214C9" w:rsidP="008D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718F" w14:textId="51886649" w:rsidR="00025D6D" w:rsidRPr="00025D6D" w:rsidRDefault="00025D6D">
    <w:pPr>
      <w:pStyle w:val="Footer"/>
      <w:jc w:val="center"/>
      <w:rPr>
        <w:rFonts w:ascii="Arial" w:hAnsi="Arial" w:cs="Arial"/>
      </w:rPr>
    </w:pPr>
  </w:p>
  <w:p w14:paraId="6A0D5D47" w14:textId="77777777" w:rsidR="008D194C" w:rsidRDefault="008D19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E47D" w14:textId="77777777" w:rsidR="00D214C9" w:rsidRDefault="00D214C9" w:rsidP="008D194C">
      <w:r>
        <w:separator/>
      </w:r>
    </w:p>
  </w:footnote>
  <w:footnote w:type="continuationSeparator" w:id="0">
    <w:p w14:paraId="62B4DEAD" w14:textId="77777777" w:rsidR="00D214C9" w:rsidRDefault="00D214C9" w:rsidP="008D194C">
      <w:r>
        <w:continuationSeparator/>
      </w:r>
    </w:p>
  </w:footnote>
  <w:footnote w:id="1">
    <w:p w14:paraId="564B8D44" w14:textId="77777777" w:rsidR="0028284D" w:rsidRPr="009830A8" w:rsidRDefault="0028284D" w:rsidP="0028284D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FB41B3">
        <w:rPr>
          <w:rStyle w:val="FootnoteReference"/>
          <w:rFonts w:ascii="Arial" w:hAnsi="Arial" w:cs="Arial"/>
          <w:sz w:val="24"/>
          <w:szCs w:val="24"/>
          <w:vertAlign w:val="superscript"/>
        </w:rPr>
        <w:footnoteRef/>
      </w:r>
      <w:r w:rsidRPr="00FB41B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830A8">
        <w:rPr>
          <w:rFonts w:ascii="Arial" w:hAnsi="Arial" w:cs="Arial"/>
          <w:sz w:val="24"/>
          <w:szCs w:val="24"/>
        </w:rPr>
        <w:t xml:space="preserve">All counsel and unrepresented parties have </w:t>
      </w:r>
      <w:r>
        <w:rPr>
          <w:rFonts w:ascii="Arial" w:hAnsi="Arial" w:cs="Arial"/>
          <w:sz w:val="24"/>
          <w:szCs w:val="24"/>
        </w:rPr>
        <w:t>a</w:t>
      </w:r>
      <w:r w:rsidRPr="009830A8">
        <w:rPr>
          <w:rFonts w:ascii="Arial" w:hAnsi="Arial" w:cs="Arial"/>
          <w:sz w:val="24"/>
          <w:szCs w:val="24"/>
        </w:rPr>
        <w:t xml:space="preserve"> continuing duty to promptly inform the Court and parties of any </w:t>
      </w:r>
      <w:r w:rsidRPr="009830A8">
        <w:rPr>
          <w:rFonts w:ascii="Arial" w:hAnsi="Arial" w:cs="Arial"/>
          <w:b/>
          <w:bCs/>
          <w:sz w:val="24"/>
          <w:szCs w:val="24"/>
        </w:rPr>
        <w:t>additional or new</w:t>
      </w:r>
      <w:r w:rsidRPr="009830A8">
        <w:rPr>
          <w:rFonts w:ascii="Arial" w:hAnsi="Arial" w:cs="Arial"/>
          <w:sz w:val="24"/>
          <w:szCs w:val="24"/>
        </w:rPr>
        <w:t xml:space="preserve"> similar or successive cases by filing an Amended Notice of Pendency of Related Actions.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0C8"/>
    <w:multiLevelType w:val="hybridMultilevel"/>
    <w:tmpl w:val="3858E870"/>
    <w:lvl w:ilvl="0" w:tplc="AD18F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F9E"/>
    <w:multiLevelType w:val="hybridMultilevel"/>
    <w:tmpl w:val="90B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0086"/>
    <w:multiLevelType w:val="hybridMultilevel"/>
    <w:tmpl w:val="E0360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122B"/>
    <w:multiLevelType w:val="hybridMultilevel"/>
    <w:tmpl w:val="77FC9B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7B810B5"/>
    <w:multiLevelType w:val="hybridMultilevel"/>
    <w:tmpl w:val="676A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4C"/>
    <w:rsid w:val="00003ADB"/>
    <w:rsid w:val="00025D6D"/>
    <w:rsid w:val="00032D4D"/>
    <w:rsid w:val="00053E44"/>
    <w:rsid w:val="00057CF9"/>
    <w:rsid w:val="0008794B"/>
    <w:rsid w:val="000930E0"/>
    <w:rsid w:val="000C5EDC"/>
    <w:rsid w:val="000D412A"/>
    <w:rsid w:val="000D653D"/>
    <w:rsid w:val="000F72DC"/>
    <w:rsid w:val="001349F9"/>
    <w:rsid w:val="0014121D"/>
    <w:rsid w:val="00154BAF"/>
    <w:rsid w:val="00157487"/>
    <w:rsid w:val="00174B20"/>
    <w:rsid w:val="00184DDC"/>
    <w:rsid w:val="001A44E3"/>
    <w:rsid w:val="001C3DB2"/>
    <w:rsid w:val="001E24D0"/>
    <w:rsid w:val="001F796A"/>
    <w:rsid w:val="0026579D"/>
    <w:rsid w:val="0028284D"/>
    <w:rsid w:val="00286C1F"/>
    <w:rsid w:val="002A2C5F"/>
    <w:rsid w:val="002B23FF"/>
    <w:rsid w:val="002D52D3"/>
    <w:rsid w:val="002D760B"/>
    <w:rsid w:val="00317F19"/>
    <w:rsid w:val="00341106"/>
    <w:rsid w:val="003551DB"/>
    <w:rsid w:val="003C549E"/>
    <w:rsid w:val="003F1D3F"/>
    <w:rsid w:val="004248A1"/>
    <w:rsid w:val="00424936"/>
    <w:rsid w:val="00435CD1"/>
    <w:rsid w:val="0044216B"/>
    <w:rsid w:val="004570F2"/>
    <w:rsid w:val="00460AE5"/>
    <w:rsid w:val="00473947"/>
    <w:rsid w:val="00497923"/>
    <w:rsid w:val="004C6A0A"/>
    <w:rsid w:val="004E2208"/>
    <w:rsid w:val="004E62B3"/>
    <w:rsid w:val="004F37CE"/>
    <w:rsid w:val="005227FE"/>
    <w:rsid w:val="005253A4"/>
    <w:rsid w:val="0056128A"/>
    <w:rsid w:val="00564B4B"/>
    <w:rsid w:val="0058133D"/>
    <w:rsid w:val="0058614E"/>
    <w:rsid w:val="00590F82"/>
    <w:rsid w:val="00596F6C"/>
    <w:rsid w:val="005E482D"/>
    <w:rsid w:val="00610820"/>
    <w:rsid w:val="006223EF"/>
    <w:rsid w:val="00636336"/>
    <w:rsid w:val="006651AA"/>
    <w:rsid w:val="006A73BF"/>
    <w:rsid w:val="006B0506"/>
    <w:rsid w:val="006B6EF2"/>
    <w:rsid w:val="006C3D47"/>
    <w:rsid w:val="006C5E2E"/>
    <w:rsid w:val="006D4CF8"/>
    <w:rsid w:val="00712BD7"/>
    <w:rsid w:val="00734DC7"/>
    <w:rsid w:val="0076355E"/>
    <w:rsid w:val="00793957"/>
    <w:rsid w:val="00795B22"/>
    <w:rsid w:val="007A1520"/>
    <w:rsid w:val="007D4D2B"/>
    <w:rsid w:val="007E0C9F"/>
    <w:rsid w:val="008235B0"/>
    <w:rsid w:val="008235D4"/>
    <w:rsid w:val="00825F8D"/>
    <w:rsid w:val="00895257"/>
    <w:rsid w:val="008A29B7"/>
    <w:rsid w:val="008A4F5C"/>
    <w:rsid w:val="008B25AC"/>
    <w:rsid w:val="008B565F"/>
    <w:rsid w:val="008B69FC"/>
    <w:rsid w:val="008D0AAF"/>
    <w:rsid w:val="008D194C"/>
    <w:rsid w:val="008E01BF"/>
    <w:rsid w:val="008E5803"/>
    <w:rsid w:val="00910049"/>
    <w:rsid w:val="009222AB"/>
    <w:rsid w:val="00954427"/>
    <w:rsid w:val="009779BE"/>
    <w:rsid w:val="009876FE"/>
    <w:rsid w:val="009C3E5B"/>
    <w:rsid w:val="009F177B"/>
    <w:rsid w:val="009F6E29"/>
    <w:rsid w:val="00A11E2A"/>
    <w:rsid w:val="00A26855"/>
    <w:rsid w:val="00A568F8"/>
    <w:rsid w:val="00A641E3"/>
    <w:rsid w:val="00A83A25"/>
    <w:rsid w:val="00A8609C"/>
    <w:rsid w:val="00AC3D0B"/>
    <w:rsid w:val="00B003F2"/>
    <w:rsid w:val="00B026E9"/>
    <w:rsid w:val="00B279D2"/>
    <w:rsid w:val="00B535E0"/>
    <w:rsid w:val="00B65CE6"/>
    <w:rsid w:val="00B82C56"/>
    <w:rsid w:val="00B97A2C"/>
    <w:rsid w:val="00BA7D87"/>
    <w:rsid w:val="00BB161A"/>
    <w:rsid w:val="00BD0700"/>
    <w:rsid w:val="00C04C99"/>
    <w:rsid w:val="00C27D8E"/>
    <w:rsid w:val="00C67C1F"/>
    <w:rsid w:val="00C75DC9"/>
    <w:rsid w:val="00CD1E6A"/>
    <w:rsid w:val="00CE502C"/>
    <w:rsid w:val="00CF1EB5"/>
    <w:rsid w:val="00CF656B"/>
    <w:rsid w:val="00D02883"/>
    <w:rsid w:val="00D214C9"/>
    <w:rsid w:val="00D25271"/>
    <w:rsid w:val="00D4776C"/>
    <w:rsid w:val="00D67DC6"/>
    <w:rsid w:val="00D81478"/>
    <w:rsid w:val="00D91F4B"/>
    <w:rsid w:val="00D92D5F"/>
    <w:rsid w:val="00DA13C6"/>
    <w:rsid w:val="00DB44A6"/>
    <w:rsid w:val="00DC7B9E"/>
    <w:rsid w:val="00DD3AD3"/>
    <w:rsid w:val="00E07875"/>
    <w:rsid w:val="00E07F63"/>
    <w:rsid w:val="00E120DC"/>
    <w:rsid w:val="00E33E26"/>
    <w:rsid w:val="00E34599"/>
    <w:rsid w:val="00E6305D"/>
    <w:rsid w:val="00E70EF8"/>
    <w:rsid w:val="00E733B2"/>
    <w:rsid w:val="00E750E7"/>
    <w:rsid w:val="00E864C8"/>
    <w:rsid w:val="00EC4187"/>
    <w:rsid w:val="00EE2626"/>
    <w:rsid w:val="00EF0F3C"/>
    <w:rsid w:val="00F01DD5"/>
    <w:rsid w:val="00F20E5A"/>
    <w:rsid w:val="00F20FC7"/>
    <w:rsid w:val="00F727E7"/>
    <w:rsid w:val="00F86BF0"/>
    <w:rsid w:val="00F97A73"/>
    <w:rsid w:val="00FA692D"/>
    <w:rsid w:val="00FB0EBE"/>
    <w:rsid w:val="00FB41B3"/>
    <w:rsid w:val="00FD319F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C320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9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9D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17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C1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F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76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D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DD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97A2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D5CC74A23E40518D50C8FFB327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3449-C1DA-4E90-B51B-0A3939D04BC2}"/>
      </w:docPartPr>
      <w:docPartBody>
        <w:p w:rsidR="00D857DC" w:rsidRDefault="007E76F6" w:rsidP="007E76F6">
          <w:pPr>
            <w:pStyle w:val="C5D5CC74A23E40518D50C8FFB3276D2B"/>
          </w:pPr>
          <w:r w:rsidRPr="008D5D10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EF"/>
    <w:rsid w:val="00254618"/>
    <w:rsid w:val="002629F5"/>
    <w:rsid w:val="004725C8"/>
    <w:rsid w:val="005301EF"/>
    <w:rsid w:val="007E76F6"/>
    <w:rsid w:val="00962984"/>
    <w:rsid w:val="00B16919"/>
    <w:rsid w:val="00D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F6"/>
    <w:rPr>
      <w:color w:val="808080"/>
    </w:rPr>
  </w:style>
  <w:style w:type="paragraph" w:customStyle="1" w:styleId="B50AA7EEC66E4085851F28487ED31501">
    <w:name w:val="B50AA7EEC66E4085851F28487ED3150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">
    <w:name w:val="61003388B56B4527B72EEF32821D4982"/>
    <w:rsid w:val="005301EF"/>
  </w:style>
  <w:style w:type="paragraph" w:customStyle="1" w:styleId="B50AA7EEC66E4085851F28487ED315011">
    <w:name w:val="B50AA7EEC66E4085851F28487ED31501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1">
    <w:name w:val="61003388B56B4527B72EEF32821D4982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2">
    <w:name w:val="B50AA7EEC66E4085851F28487ED31501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2">
    <w:name w:val="61003388B56B4527B72EEF32821D4982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">
    <w:name w:val="718859E38E034BD886EA056AE54ACC5B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3">
    <w:name w:val="B50AA7EEC66E4085851F28487ED31501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3">
    <w:name w:val="61003388B56B4527B72EEF32821D4982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1">
    <w:name w:val="718859E38E034BD886EA056AE54ACC5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">
    <w:name w:val="1B77DB6E231B4EB7AE3BCFFFFC1E44C3"/>
    <w:rsid w:val="005301EF"/>
  </w:style>
  <w:style w:type="paragraph" w:customStyle="1" w:styleId="F7D557931E384296A9347A31365AFB24">
    <w:name w:val="F7D557931E384296A9347A31365AFB24"/>
    <w:rsid w:val="005301EF"/>
  </w:style>
  <w:style w:type="paragraph" w:customStyle="1" w:styleId="51002C1DCC484446873F0A82C645071B">
    <w:name w:val="51002C1DCC484446873F0A82C645071B"/>
    <w:rsid w:val="005301EF"/>
  </w:style>
  <w:style w:type="paragraph" w:customStyle="1" w:styleId="7C298DDEBE1748F7BCB1C2385471FD89">
    <w:name w:val="7C298DDEBE1748F7BCB1C2385471FD89"/>
    <w:rsid w:val="005301EF"/>
  </w:style>
  <w:style w:type="paragraph" w:customStyle="1" w:styleId="A61F0D97A3544D4DA2B5653F4ED046B4">
    <w:name w:val="A61F0D97A3544D4DA2B5653F4ED046B4"/>
    <w:rsid w:val="005301EF"/>
  </w:style>
  <w:style w:type="paragraph" w:customStyle="1" w:styleId="191F8345B73940029D29BBA4605A6FE3">
    <w:name w:val="191F8345B73940029D29BBA4605A6FE3"/>
    <w:rsid w:val="005301EF"/>
  </w:style>
  <w:style w:type="paragraph" w:customStyle="1" w:styleId="085FED7A063D4B3F9C327CDECF3FA1FA">
    <w:name w:val="085FED7A063D4B3F9C327CDECF3FA1FA"/>
    <w:rsid w:val="005301EF"/>
  </w:style>
  <w:style w:type="paragraph" w:customStyle="1" w:styleId="B50AA7EEC66E4085851F28487ED315014">
    <w:name w:val="B50AA7EEC66E4085851F28487ED31501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4">
    <w:name w:val="61003388B56B4527B72EEF32821D4982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1">
    <w:name w:val="1B77DB6E231B4EB7AE3BCFFFFC1E44C3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1">
    <w:name w:val="F7D557931E384296A9347A31365AFB24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1">
    <w:name w:val="51002C1DCC484446873F0A82C645071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1">
    <w:name w:val="7C298DDEBE1748F7BCB1C2385471FD89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1">
    <w:name w:val="A61F0D97A3544D4DA2B5653F4ED046B4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1">
    <w:name w:val="191F8345B73940029D29BBA4605A6FE3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1">
    <w:name w:val="085FED7A063D4B3F9C327CDECF3FA1FA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">
    <w:name w:val="B2740206692B4508BC138CFFE2D58810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2">
    <w:name w:val="718859E38E034BD886EA056AE54ACC5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277B0495494922B1E3DE971AACE623">
    <w:name w:val="9F277B0495494922B1E3DE971AACE623"/>
    <w:rsid w:val="005301EF"/>
  </w:style>
  <w:style w:type="paragraph" w:customStyle="1" w:styleId="B50AA7EEC66E4085851F28487ED315015">
    <w:name w:val="B50AA7EEC66E4085851F28487ED31501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5">
    <w:name w:val="61003388B56B4527B72EEF32821D4982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2">
    <w:name w:val="1B77DB6E231B4EB7AE3BCFFFFC1E44C3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2">
    <w:name w:val="F7D557931E384296A9347A31365AFB24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2">
    <w:name w:val="51002C1DCC484446873F0A82C645071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2">
    <w:name w:val="7C298DDEBE1748F7BCB1C2385471FD89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2">
    <w:name w:val="A61F0D97A3544D4DA2B5653F4ED046B4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2">
    <w:name w:val="191F8345B73940029D29BBA4605A6FE3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2">
    <w:name w:val="085FED7A063D4B3F9C327CDECF3FA1FA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1">
    <w:name w:val="B2740206692B4508BC138CFFE2D58810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3">
    <w:name w:val="718859E38E034BD886EA056AE54ACC5B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">
    <w:name w:val="3BFCF56D698F45419D06ACA98E37859B"/>
    <w:rsid w:val="005301EF"/>
  </w:style>
  <w:style w:type="paragraph" w:customStyle="1" w:styleId="B50AA7EEC66E4085851F28487ED315016">
    <w:name w:val="B50AA7EEC66E4085851F28487ED315016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6">
    <w:name w:val="61003388B56B4527B72EEF32821D49826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3">
    <w:name w:val="1B77DB6E231B4EB7AE3BCFFFFC1E44C3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3">
    <w:name w:val="F7D557931E384296A9347A31365AFB24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3">
    <w:name w:val="51002C1DCC484446873F0A82C645071B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3">
    <w:name w:val="7C298DDEBE1748F7BCB1C2385471FD89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3">
    <w:name w:val="A61F0D97A3544D4DA2B5653F4ED046B4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3">
    <w:name w:val="191F8345B73940029D29BBA4605A6FE3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3">
    <w:name w:val="085FED7A063D4B3F9C327CDECF3FA1FA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91FBF83952476CB9B584228A50A8B9">
    <w:name w:val="EC91FBF83952476CB9B584228A50A8B9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2">
    <w:name w:val="B2740206692B4508BC138CFFE2D58810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4">
    <w:name w:val="718859E38E034BD886EA056AE54ACC5B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1">
    <w:name w:val="3BFCF56D698F45419D06ACA98E37859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7">
    <w:name w:val="B50AA7EEC66E4085851F28487ED315017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7">
    <w:name w:val="61003388B56B4527B72EEF32821D49827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4">
    <w:name w:val="1B77DB6E231B4EB7AE3BCFFFFC1E44C3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4">
    <w:name w:val="F7D557931E384296A9347A31365AFB24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4">
    <w:name w:val="51002C1DCC484446873F0A82C645071B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4">
    <w:name w:val="7C298DDEBE1748F7BCB1C2385471FD89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4">
    <w:name w:val="A61F0D97A3544D4DA2B5653F4ED046B4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4">
    <w:name w:val="191F8345B73940029D29BBA4605A6FE3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4">
    <w:name w:val="085FED7A063D4B3F9C327CDECF3FA1FA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91FBF83952476CB9B584228A50A8B91">
    <w:name w:val="EC91FBF83952476CB9B584228A50A8B9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3">
    <w:name w:val="B2740206692B4508BC138CFFE2D58810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A4F08B12B84440AC8F1BF0E8DFA514">
    <w:name w:val="14A4F08B12B84440AC8F1BF0E8DFA51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5">
    <w:name w:val="718859E38E034BD886EA056AE54ACC5B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2">
    <w:name w:val="3BFCF56D698F45419D06ACA98E37859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3B0D8EC02B4C24B51BCC19B3456F38">
    <w:name w:val="B63B0D8EC02B4C24B51BCC19B3456F38"/>
    <w:rsid w:val="005301EF"/>
  </w:style>
  <w:style w:type="paragraph" w:customStyle="1" w:styleId="09ED6BD07E3D45B18A403ECC909AA365">
    <w:name w:val="09ED6BD07E3D45B18A403ECC909AA365"/>
    <w:rsid w:val="005301EF"/>
  </w:style>
  <w:style w:type="paragraph" w:customStyle="1" w:styleId="D3DE3CF14B554216B6182F87358D0BAB">
    <w:name w:val="D3DE3CF14B554216B6182F87358D0BAB"/>
    <w:rsid w:val="005301EF"/>
  </w:style>
  <w:style w:type="paragraph" w:customStyle="1" w:styleId="C5D5CC74A23E40518D50C8FFB3276D2B">
    <w:name w:val="C5D5CC74A23E40518D50C8FFB3276D2B"/>
    <w:rsid w:val="007E7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7A5A-A039-4E68-B622-6089770C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2020-03-11T15:46:00Z</dcterms:created>
  <dcterms:modified xsi:type="dcterms:W3CDTF">2020-03-11T15:46:00Z</dcterms:modified>
</cp:coreProperties>
</file>