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5454C" w14:textId="77777777" w:rsidR="00AC301A" w:rsidRPr="00440FF2" w:rsidRDefault="00AC301A">
      <w:pPr>
        <w:widowControl w:val="0"/>
        <w:autoSpaceDE w:val="0"/>
        <w:autoSpaceDN w:val="0"/>
        <w:adjustRightInd w:val="0"/>
        <w:jc w:val="center"/>
        <w:rPr>
          <w:rFonts w:ascii="Calisto MT" w:eastAsiaTheme="minorEastAsia" w:hAnsi="Calisto MT"/>
          <w:b/>
          <w:szCs w:val="24"/>
        </w:rPr>
      </w:pPr>
      <w:r w:rsidRPr="00440FF2">
        <w:rPr>
          <w:rFonts w:ascii="Calisto MT" w:eastAsiaTheme="minorEastAsia" w:hAnsi="Calisto MT"/>
          <w:b/>
          <w:szCs w:val="24"/>
        </w:rPr>
        <w:t>UNITED STATES DISTRICT COURT</w:t>
      </w:r>
    </w:p>
    <w:p w14:paraId="35E5454D" w14:textId="77777777" w:rsidR="00AC301A" w:rsidRPr="00440FF2" w:rsidRDefault="00AC301A">
      <w:pPr>
        <w:widowControl w:val="0"/>
        <w:autoSpaceDE w:val="0"/>
        <w:autoSpaceDN w:val="0"/>
        <w:adjustRightInd w:val="0"/>
        <w:jc w:val="center"/>
        <w:rPr>
          <w:rFonts w:ascii="Calisto MT" w:eastAsiaTheme="minorEastAsia" w:hAnsi="Calisto MT"/>
          <w:b/>
          <w:szCs w:val="24"/>
        </w:rPr>
      </w:pPr>
      <w:r w:rsidRPr="00440FF2">
        <w:rPr>
          <w:rFonts w:ascii="Calisto MT" w:eastAsiaTheme="minorEastAsia" w:hAnsi="Calisto MT"/>
          <w:b/>
          <w:szCs w:val="24"/>
        </w:rPr>
        <w:t>MIDDLE DISTRICT OF FLORIDA</w:t>
      </w:r>
    </w:p>
    <w:p w14:paraId="35E5454E" w14:textId="77777777" w:rsidR="00AC301A" w:rsidRPr="00440FF2" w:rsidRDefault="00AC301A">
      <w:pPr>
        <w:widowControl w:val="0"/>
        <w:autoSpaceDE w:val="0"/>
        <w:autoSpaceDN w:val="0"/>
        <w:adjustRightInd w:val="0"/>
        <w:jc w:val="center"/>
        <w:rPr>
          <w:rFonts w:ascii="Calisto MT" w:eastAsiaTheme="minorEastAsia" w:hAnsi="Calisto MT"/>
          <w:b/>
          <w:szCs w:val="24"/>
        </w:rPr>
      </w:pPr>
      <w:r w:rsidRPr="00440FF2">
        <w:rPr>
          <w:rFonts w:ascii="Calisto MT" w:eastAsiaTheme="minorEastAsia" w:hAnsi="Calisto MT"/>
          <w:b/>
          <w:szCs w:val="24"/>
        </w:rPr>
        <w:t>OCALA DIVISION</w:t>
      </w:r>
    </w:p>
    <w:p w14:paraId="35E5454F" w14:textId="77777777" w:rsidR="008F1A90" w:rsidRPr="00440FF2" w:rsidRDefault="008F1A90">
      <w:pPr>
        <w:autoSpaceDE w:val="0"/>
        <w:autoSpaceDN w:val="0"/>
        <w:adjustRightInd w:val="0"/>
        <w:ind w:right="5040"/>
        <w:rPr>
          <w:rFonts w:ascii="Calisto MT" w:eastAsiaTheme="minorEastAsia" w:hAnsi="Calisto MT"/>
          <w:b/>
          <w:szCs w:val="24"/>
        </w:rPr>
      </w:pPr>
    </w:p>
    <w:p w14:paraId="35E54550" w14:textId="77777777" w:rsidR="00AC301A" w:rsidRPr="00440FF2" w:rsidRDefault="008F1A90">
      <w:pPr>
        <w:autoSpaceDE w:val="0"/>
        <w:autoSpaceDN w:val="0"/>
        <w:adjustRightInd w:val="0"/>
        <w:ind w:right="5040"/>
        <w:rPr>
          <w:rFonts w:ascii="Calisto MT" w:eastAsiaTheme="minorEastAsia" w:hAnsi="Calisto MT"/>
          <w:b/>
          <w:szCs w:val="24"/>
        </w:rPr>
      </w:pPr>
      <w:r w:rsidRPr="00440FF2">
        <w:rPr>
          <w:rFonts w:ascii="Calisto MT" w:eastAsiaTheme="minorEastAsia" w:hAnsi="Calisto MT"/>
          <w:b/>
          <w:szCs w:val="24"/>
        </w:rPr>
        <w:t>,</w:t>
      </w:r>
    </w:p>
    <w:p w14:paraId="35E54551" w14:textId="77777777" w:rsidR="00AC301A" w:rsidRPr="00440FF2" w:rsidRDefault="00AC301A">
      <w:pPr>
        <w:autoSpaceDE w:val="0"/>
        <w:autoSpaceDN w:val="0"/>
        <w:adjustRightInd w:val="0"/>
        <w:ind w:right="5040"/>
        <w:rPr>
          <w:rFonts w:ascii="Calisto MT" w:eastAsiaTheme="minorEastAsia" w:hAnsi="Calisto MT"/>
          <w:b/>
          <w:szCs w:val="24"/>
        </w:rPr>
      </w:pPr>
    </w:p>
    <w:p w14:paraId="35E54552" w14:textId="77777777" w:rsidR="00AC301A" w:rsidRPr="00440FF2" w:rsidRDefault="00AC301A">
      <w:pPr>
        <w:autoSpaceDE w:val="0"/>
        <w:autoSpaceDN w:val="0"/>
        <w:adjustRightInd w:val="0"/>
        <w:ind w:right="5040"/>
        <w:rPr>
          <w:rFonts w:ascii="Calisto MT" w:eastAsiaTheme="minorEastAsia" w:hAnsi="Calisto MT"/>
          <w:b/>
          <w:szCs w:val="24"/>
        </w:rPr>
      </w:pPr>
      <w:r w:rsidRPr="00440FF2">
        <w:rPr>
          <w:rFonts w:ascii="Calisto MT" w:eastAsiaTheme="minorEastAsia" w:hAnsi="Calisto MT"/>
          <w:b/>
          <w:szCs w:val="24"/>
        </w:rPr>
        <w:tab/>
      </w:r>
      <w:r w:rsidR="008F1A90" w:rsidRPr="00440FF2">
        <w:rPr>
          <w:rFonts w:ascii="Calisto MT" w:eastAsiaTheme="minorEastAsia" w:hAnsi="Calisto MT"/>
          <w:b/>
          <w:szCs w:val="24"/>
        </w:rPr>
        <w:tab/>
      </w:r>
      <w:r w:rsidRPr="00440FF2">
        <w:rPr>
          <w:rFonts w:ascii="Calisto MT" w:eastAsiaTheme="minorEastAsia" w:hAnsi="Calisto MT"/>
          <w:b/>
          <w:szCs w:val="24"/>
        </w:rPr>
        <w:t>Plaintiff</w:t>
      </w:r>
      <w:r w:rsidRPr="00440FF2">
        <w:rPr>
          <w:rFonts w:ascii="Calisto MT" w:eastAsiaTheme="minorEastAsia" w:hAnsi="Calisto MT"/>
          <w:b/>
          <w:color w:val="000000"/>
          <w:szCs w:val="24"/>
        </w:rPr>
        <w:t>,</w:t>
      </w:r>
    </w:p>
    <w:p w14:paraId="35E54553" w14:textId="77777777" w:rsidR="00AC301A" w:rsidRPr="00440FF2" w:rsidRDefault="00AC301A">
      <w:pPr>
        <w:autoSpaceDE w:val="0"/>
        <w:autoSpaceDN w:val="0"/>
        <w:adjustRightInd w:val="0"/>
        <w:ind w:right="5040"/>
        <w:rPr>
          <w:rFonts w:ascii="Calisto MT" w:eastAsiaTheme="minorEastAsia" w:hAnsi="Calisto MT"/>
          <w:b/>
          <w:szCs w:val="24"/>
        </w:rPr>
      </w:pPr>
    </w:p>
    <w:p w14:paraId="35E54554" w14:textId="77777777" w:rsidR="00AC301A" w:rsidRPr="00440FF2" w:rsidRDefault="00AC301A">
      <w:pPr>
        <w:tabs>
          <w:tab w:val="right" w:pos="9360"/>
        </w:tabs>
        <w:autoSpaceDE w:val="0"/>
        <w:autoSpaceDN w:val="0"/>
        <w:adjustRightInd w:val="0"/>
        <w:rPr>
          <w:rFonts w:ascii="Calisto MT" w:eastAsiaTheme="minorEastAsia" w:hAnsi="Calisto MT"/>
          <w:b/>
          <w:szCs w:val="24"/>
        </w:rPr>
      </w:pPr>
      <w:r w:rsidRPr="00440FF2">
        <w:rPr>
          <w:rFonts w:ascii="Calisto MT" w:eastAsiaTheme="minorEastAsia" w:hAnsi="Calisto MT"/>
          <w:b/>
          <w:szCs w:val="24"/>
        </w:rPr>
        <w:t>v.</w:t>
      </w:r>
      <w:r w:rsidRPr="00440FF2">
        <w:rPr>
          <w:rFonts w:ascii="Calisto MT" w:eastAsiaTheme="minorEastAsia" w:hAnsi="Calisto MT"/>
          <w:b/>
          <w:szCs w:val="24"/>
        </w:rPr>
        <w:tab/>
        <w:t>Case No:5:</w:t>
      </w:r>
      <w:r w:rsidR="00807975" w:rsidRPr="00440FF2">
        <w:rPr>
          <w:rFonts w:ascii="Calisto MT" w:eastAsiaTheme="minorEastAsia" w:hAnsi="Calisto MT"/>
          <w:b/>
          <w:szCs w:val="24"/>
        </w:rPr>
        <w:t xml:space="preserve"> </w:t>
      </w:r>
      <w:r w:rsidRPr="00440FF2">
        <w:rPr>
          <w:rFonts w:ascii="Calisto MT" w:eastAsiaTheme="minorEastAsia" w:hAnsi="Calisto MT"/>
          <w:b/>
          <w:szCs w:val="24"/>
        </w:rPr>
        <w:t>-Oc-PRL</w:t>
      </w:r>
    </w:p>
    <w:p w14:paraId="35E54555" w14:textId="77777777" w:rsidR="00AC301A" w:rsidRPr="00440FF2" w:rsidRDefault="00AC301A">
      <w:pPr>
        <w:autoSpaceDE w:val="0"/>
        <w:autoSpaceDN w:val="0"/>
        <w:adjustRightInd w:val="0"/>
        <w:rPr>
          <w:rFonts w:ascii="Calisto MT" w:eastAsiaTheme="minorEastAsia" w:hAnsi="Calisto MT"/>
          <w:b/>
          <w:szCs w:val="24"/>
        </w:rPr>
      </w:pPr>
    </w:p>
    <w:p w14:paraId="35E54556" w14:textId="77777777" w:rsidR="00AC301A" w:rsidRPr="00440FF2" w:rsidRDefault="00AC301A">
      <w:pPr>
        <w:autoSpaceDE w:val="0"/>
        <w:autoSpaceDN w:val="0"/>
        <w:adjustRightInd w:val="0"/>
        <w:ind w:right="5040"/>
        <w:rPr>
          <w:rFonts w:ascii="Calisto MT" w:eastAsiaTheme="minorEastAsia" w:hAnsi="Calisto MT"/>
          <w:b/>
          <w:szCs w:val="24"/>
        </w:rPr>
      </w:pPr>
    </w:p>
    <w:p w14:paraId="35E54557" w14:textId="77777777" w:rsidR="00AC301A" w:rsidRPr="00440FF2" w:rsidRDefault="00AC301A">
      <w:pPr>
        <w:autoSpaceDE w:val="0"/>
        <w:autoSpaceDN w:val="0"/>
        <w:adjustRightInd w:val="0"/>
        <w:ind w:right="5040"/>
        <w:rPr>
          <w:rFonts w:ascii="Calisto MT" w:eastAsiaTheme="minorEastAsia" w:hAnsi="Calisto MT"/>
          <w:b/>
          <w:color w:val="000000"/>
          <w:szCs w:val="24"/>
        </w:rPr>
      </w:pPr>
      <w:r w:rsidRPr="00440FF2">
        <w:rPr>
          <w:rFonts w:ascii="Calisto MT" w:eastAsiaTheme="minorEastAsia" w:hAnsi="Calisto MT"/>
          <w:b/>
          <w:szCs w:val="24"/>
        </w:rPr>
        <w:tab/>
      </w:r>
      <w:r w:rsidR="005E3451" w:rsidRPr="00440FF2">
        <w:rPr>
          <w:rFonts w:ascii="Calisto MT" w:eastAsiaTheme="minorEastAsia" w:hAnsi="Calisto MT"/>
          <w:b/>
          <w:szCs w:val="24"/>
        </w:rPr>
        <w:tab/>
      </w:r>
      <w:r w:rsidRPr="00440FF2">
        <w:rPr>
          <w:rFonts w:ascii="Calisto MT" w:eastAsiaTheme="minorEastAsia" w:hAnsi="Calisto MT"/>
          <w:b/>
          <w:szCs w:val="24"/>
        </w:rPr>
        <w:t>Defendant</w:t>
      </w:r>
      <w:r w:rsidRPr="00440FF2">
        <w:rPr>
          <w:rFonts w:ascii="Calisto MT" w:eastAsiaTheme="minorEastAsia" w:hAnsi="Calisto MT"/>
          <w:b/>
          <w:color w:val="000000"/>
          <w:szCs w:val="24"/>
        </w:rPr>
        <w:t>.</w:t>
      </w:r>
    </w:p>
    <w:p w14:paraId="35E54558" w14:textId="77777777" w:rsidR="00AC301A" w:rsidRPr="00440FF2" w:rsidRDefault="00AC301A">
      <w:pPr>
        <w:rPr>
          <w:rFonts w:ascii="Calisto MT" w:hAnsi="Calisto MT"/>
          <w:b/>
          <w:szCs w:val="24"/>
        </w:rPr>
      </w:pPr>
      <w:r w:rsidRPr="00440FF2">
        <w:rPr>
          <w:rFonts w:ascii="Calisto MT" w:hAnsi="Calisto MT"/>
          <w:b/>
          <w:szCs w:val="24"/>
        </w:rPr>
        <w:t>___________________________________</w:t>
      </w:r>
    </w:p>
    <w:p w14:paraId="35E54559" w14:textId="77777777" w:rsidR="00AC301A" w:rsidRPr="00440FF2" w:rsidRDefault="00AC301A">
      <w:pPr>
        <w:rPr>
          <w:rFonts w:ascii="Calisto MT" w:hAnsi="Calisto MT"/>
          <w:b/>
          <w:szCs w:val="24"/>
        </w:rPr>
      </w:pPr>
    </w:p>
    <w:p w14:paraId="35E5455A" w14:textId="77777777" w:rsidR="00AC301A" w:rsidRPr="00440FF2" w:rsidRDefault="009C500E">
      <w:pPr>
        <w:pStyle w:val="Heading1"/>
        <w:rPr>
          <w:rFonts w:ascii="Calisto MT" w:hAnsi="Calisto MT"/>
          <w:sz w:val="24"/>
          <w:szCs w:val="24"/>
        </w:rPr>
      </w:pPr>
      <w:r w:rsidRPr="00440FF2">
        <w:rPr>
          <w:rFonts w:ascii="Calisto MT" w:hAnsi="Calisto MT"/>
          <w:sz w:val="24"/>
          <w:szCs w:val="24"/>
        </w:rPr>
        <w:t>T</w:t>
      </w:r>
      <w:r w:rsidR="006D5938" w:rsidRPr="00440FF2">
        <w:rPr>
          <w:rFonts w:ascii="Calisto MT" w:hAnsi="Calisto MT"/>
          <w:smallCaps/>
          <w:sz w:val="24"/>
          <w:szCs w:val="24"/>
        </w:rPr>
        <w:t>rial</w:t>
      </w:r>
      <w:r w:rsidR="00AC301A" w:rsidRPr="00440FF2">
        <w:rPr>
          <w:rFonts w:ascii="Calisto MT" w:hAnsi="Calisto MT"/>
          <w:sz w:val="24"/>
          <w:szCs w:val="24"/>
        </w:rPr>
        <w:t xml:space="preserve"> O</w:t>
      </w:r>
      <w:r w:rsidR="006D5938" w:rsidRPr="00440FF2">
        <w:rPr>
          <w:rFonts w:ascii="Calisto MT" w:hAnsi="Calisto MT"/>
          <w:smallCaps/>
          <w:sz w:val="24"/>
          <w:szCs w:val="24"/>
        </w:rPr>
        <w:t>rder</w:t>
      </w:r>
    </w:p>
    <w:p w14:paraId="35E5455B" w14:textId="77777777" w:rsidR="00AC301A" w:rsidRPr="00440FF2" w:rsidRDefault="00AC301A">
      <w:pPr>
        <w:jc w:val="center"/>
        <w:rPr>
          <w:rFonts w:ascii="Calisto MT" w:hAnsi="Calisto MT"/>
          <w:b/>
          <w:szCs w:val="24"/>
        </w:rPr>
      </w:pPr>
    </w:p>
    <w:p w14:paraId="35E5455C" w14:textId="47F5D588" w:rsidR="004C6BE8" w:rsidRPr="00440FF2" w:rsidRDefault="00E1206B" w:rsidP="00CC6C69">
      <w:pPr>
        <w:autoSpaceDE w:val="0"/>
        <w:autoSpaceDN w:val="0"/>
        <w:adjustRightInd w:val="0"/>
        <w:ind w:firstLine="720"/>
        <w:jc w:val="both"/>
        <w:rPr>
          <w:rFonts w:ascii="Calisto MT" w:hAnsi="Calisto MT"/>
          <w:b/>
          <w:szCs w:val="24"/>
        </w:rPr>
      </w:pPr>
      <w:r w:rsidRPr="00440FF2">
        <w:rPr>
          <w:rFonts w:ascii="Calisto MT" w:hAnsi="Calisto MT"/>
          <w:szCs w:val="24"/>
        </w:rPr>
        <w:t xml:space="preserve">On </w:t>
      </w:r>
      <w:r w:rsidR="006D5938" w:rsidRPr="00440FF2">
        <w:rPr>
          <w:rFonts w:ascii="Calisto MT" w:hAnsi="Calisto MT"/>
          <w:szCs w:val="24"/>
        </w:rPr>
        <w:t>DATE</w:t>
      </w:r>
      <w:r w:rsidRPr="00440FF2">
        <w:rPr>
          <w:rFonts w:ascii="Calisto MT" w:hAnsi="Calisto MT"/>
          <w:szCs w:val="24"/>
        </w:rPr>
        <w:t xml:space="preserve">, </w:t>
      </w:r>
      <w:r w:rsidR="006D5938" w:rsidRPr="00440FF2">
        <w:rPr>
          <w:rFonts w:ascii="Calisto MT" w:hAnsi="Calisto MT"/>
          <w:szCs w:val="24"/>
        </w:rPr>
        <w:t>I</w:t>
      </w:r>
      <w:r w:rsidRPr="00440FF2">
        <w:rPr>
          <w:rFonts w:ascii="Calisto MT" w:hAnsi="Calisto MT"/>
          <w:szCs w:val="24"/>
        </w:rPr>
        <w:t xml:space="preserve"> held a scheduling conference to set this case for trial.</w:t>
      </w:r>
      <w:r w:rsidR="007A42CA" w:rsidRPr="00440FF2">
        <w:rPr>
          <w:rFonts w:ascii="Calisto MT" w:hAnsi="Calisto MT"/>
          <w:szCs w:val="24"/>
        </w:rPr>
        <w:t xml:space="preserve"> </w:t>
      </w:r>
      <w:r w:rsidR="00D373E0" w:rsidRPr="00440FF2">
        <w:rPr>
          <w:rFonts w:ascii="Calisto MT" w:hAnsi="Calisto MT"/>
          <w:szCs w:val="24"/>
        </w:rPr>
        <w:t xml:space="preserve">During the conference, the parties confirmed that they </w:t>
      </w:r>
      <w:r w:rsidR="009179F5" w:rsidRPr="00440FF2">
        <w:rPr>
          <w:rFonts w:ascii="Calisto MT" w:hAnsi="Calisto MT"/>
          <w:szCs w:val="24"/>
          <w:u w:val="single"/>
        </w:rPr>
        <w:t>have/</w:t>
      </w:r>
      <w:r w:rsidR="00D373E0" w:rsidRPr="00440FF2">
        <w:rPr>
          <w:rFonts w:ascii="Calisto MT" w:hAnsi="Calisto MT"/>
          <w:szCs w:val="24"/>
          <w:u w:val="single"/>
        </w:rPr>
        <w:t>have not</w:t>
      </w:r>
      <w:r w:rsidR="00D373E0" w:rsidRPr="00440FF2">
        <w:rPr>
          <w:rFonts w:ascii="Calisto MT" w:hAnsi="Calisto MT"/>
          <w:szCs w:val="24"/>
        </w:rPr>
        <w:t xml:space="preserve"> demanded a jury trial and that </w:t>
      </w:r>
      <w:r w:rsidR="006E7815" w:rsidRPr="00440FF2">
        <w:rPr>
          <w:rFonts w:ascii="Calisto MT" w:hAnsi="Calisto MT"/>
          <w:szCs w:val="24"/>
        </w:rPr>
        <w:t xml:space="preserve">they anticipate this </w:t>
      </w:r>
      <w:r w:rsidR="00D373E0" w:rsidRPr="00440FF2">
        <w:rPr>
          <w:rFonts w:ascii="Calisto MT" w:hAnsi="Calisto MT"/>
          <w:szCs w:val="24"/>
        </w:rPr>
        <w:t xml:space="preserve">will be a </w:t>
      </w:r>
      <w:r w:rsidR="00440FF2" w:rsidRPr="00440FF2">
        <w:rPr>
          <w:rFonts w:ascii="Calisto MT" w:hAnsi="Calisto MT"/>
          <w:szCs w:val="24"/>
          <w:u w:val="single"/>
        </w:rPr>
        <w:t>[#]</w:t>
      </w:r>
      <w:r w:rsidR="002C5F80" w:rsidRPr="00440FF2">
        <w:rPr>
          <w:rFonts w:ascii="Calisto MT" w:hAnsi="Calisto MT"/>
          <w:szCs w:val="24"/>
          <w:u w:val="single"/>
        </w:rPr>
        <w:t xml:space="preserve"> day</w:t>
      </w:r>
      <w:r w:rsidR="00D373E0" w:rsidRPr="00440FF2">
        <w:rPr>
          <w:rFonts w:ascii="Calisto MT" w:hAnsi="Calisto MT"/>
          <w:szCs w:val="24"/>
          <w:u w:val="single"/>
        </w:rPr>
        <w:t xml:space="preserve"> </w:t>
      </w:r>
      <w:r w:rsidR="009179F5" w:rsidRPr="00440FF2">
        <w:rPr>
          <w:rFonts w:ascii="Calisto MT" w:hAnsi="Calisto MT"/>
          <w:szCs w:val="24"/>
          <w:u w:val="single"/>
        </w:rPr>
        <w:t>jury/</w:t>
      </w:r>
      <w:r w:rsidR="00D373E0" w:rsidRPr="00440FF2">
        <w:rPr>
          <w:rFonts w:ascii="Calisto MT" w:hAnsi="Calisto MT"/>
          <w:szCs w:val="24"/>
          <w:u w:val="single"/>
        </w:rPr>
        <w:t>bench trial</w:t>
      </w:r>
      <w:r w:rsidR="00D373E0" w:rsidRPr="00440FF2">
        <w:rPr>
          <w:rFonts w:ascii="Calisto MT" w:hAnsi="Calisto MT"/>
          <w:szCs w:val="24"/>
        </w:rPr>
        <w:t xml:space="preserve">. With the agreement of the parties, the Court set the trial to commence on </w:t>
      </w:r>
      <w:r w:rsidR="006D5938" w:rsidRPr="00440FF2">
        <w:rPr>
          <w:rFonts w:ascii="Calisto MT" w:hAnsi="Calisto MT"/>
          <w:b/>
          <w:szCs w:val="24"/>
        </w:rPr>
        <w:t>DATE</w:t>
      </w:r>
      <w:r w:rsidR="00D373E0" w:rsidRPr="00440FF2">
        <w:rPr>
          <w:rFonts w:ascii="Calisto MT" w:hAnsi="Calisto MT"/>
          <w:b/>
          <w:szCs w:val="24"/>
        </w:rPr>
        <w:t>.</w:t>
      </w:r>
    </w:p>
    <w:p w14:paraId="35E5455D" w14:textId="77777777" w:rsidR="00DE1BF0" w:rsidRPr="00440FF2" w:rsidRDefault="00DE1BF0" w:rsidP="00CC6C69">
      <w:pPr>
        <w:autoSpaceDE w:val="0"/>
        <w:autoSpaceDN w:val="0"/>
        <w:adjustRightInd w:val="0"/>
        <w:ind w:firstLine="720"/>
        <w:jc w:val="both"/>
        <w:rPr>
          <w:rFonts w:ascii="Calisto MT" w:hAnsi="Calisto MT"/>
          <w:b/>
          <w:szCs w:val="24"/>
        </w:rPr>
      </w:pPr>
    </w:p>
    <w:p w14:paraId="35E5455E" w14:textId="77777777" w:rsidR="00E1206B" w:rsidRPr="00440FF2" w:rsidRDefault="00D373E0" w:rsidP="00CC6C69">
      <w:pPr>
        <w:autoSpaceDE w:val="0"/>
        <w:autoSpaceDN w:val="0"/>
        <w:adjustRightInd w:val="0"/>
        <w:ind w:firstLine="720"/>
        <w:jc w:val="both"/>
        <w:rPr>
          <w:rFonts w:ascii="Calisto MT" w:hAnsi="Calisto MT"/>
          <w:szCs w:val="24"/>
        </w:rPr>
      </w:pPr>
      <w:r w:rsidRPr="00440FF2">
        <w:rPr>
          <w:rFonts w:ascii="Calisto MT" w:hAnsi="Calisto MT"/>
          <w:szCs w:val="24"/>
        </w:rPr>
        <w:t>The</w:t>
      </w:r>
      <w:r w:rsidR="00E1206B" w:rsidRPr="00440FF2">
        <w:rPr>
          <w:rFonts w:ascii="Calisto MT" w:hAnsi="Calisto MT"/>
          <w:szCs w:val="24"/>
        </w:rPr>
        <w:t xml:space="preserve"> following table of dates and deadlines shall govern the further preparation of this case.</w:t>
      </w:r>
    </w:p>
    <w:p w14:paraId="35E5455F" w14:textId="77777777" w:rsidR="00DE1BF0" w:rsidRPr="00440FF2" w:rsidRDefault="00DE1BF0" w:rsidP="00DE1BF0">
      <w:pPr>
        <w:autoSpaceDE w:val="0"/>
        <w:autoSpaceDN w:val="0"/>
        <w:adjustRightInd w:val="0"/>
        <w:ind w:firstLine="720"/>
        <w:jc w:val="both"/>
        <w:rPr>
          <w:rFonts w:ascii="Calisto MT" w:hAnsi="Calisto MT"/>
          <w:szCs w:val="24"/>
        </w:rPr>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851"/>
        <w:gridCol w:w="2479"/>
      </w:tblGrid>
      <w:tr w:rsidR="006E7815" w:rsidRPr="00440FF2" w14:paraId="35E54562" w14:textId="77777777" w:rsidTr="00AC301A">
        <w:trPr>
          <w:trHeight w:val="576"/>
        </w:trPr>
        <w:tc>
          <w:tcPr>
            <w:tcW w:w="7038" w:type="dxa"/>
          </w:tcPr>
          <w:p w14:paraId="35E54560" w14:textId="77777777" w:rsidR="006E7815" w:rsidRPr="00440FF2" w:rsidRDefault="006E7815" w:rsidP="00DA1A0B">
            <w:pPr>
              <w:autoSpaceDE w:val="0"/>
              <w:autoSpaceDN w:val="0"/>
              <w:adjustRightInd w:val="0"/>
              <w:rPr>
                <w:rFonts w:ascii="Calisto MT" w:hAnsi="Calisto MT" w:cs="Times New Roman"/>
                <w:b/>
                <w:szCs w:val="24"/>
              </w:rPr>
            </w:pPr>
          </w:p>
        </w:tc>
        <w:tc>
          <w:tcPr>
            <w:tcW w:w="2538" w:type="dxa"/>
          </w:tcPr>
          <w:p w14:paraId="35E54561" w14:textId="77777777" w:rsidR="006E7815" w:rsidRPr="00440FF2" w:rsidRDefault="006E7815" w:rsidP="00AC301A">
            <w:pPr>
              <w:autoSpaceDE w:val="0"/>
              <w:autoSpaceDN w:val="0"/>
              <w:adjustRightInd w:val="0"/>
              <w:jc w:val="right"/>
              <w:rPr>
                <w:rFonts w:ascii="Calisto MT" w:hAnsi="Calisto MT" w:cs="Times New Roman"/>
                <w:b/>
                <w:szCs w:val="24"/>
              </w:rPr>
            </w:pPr>
          </w:p>
        </w:tc>
      </w:tr>
      <w:tr w:rsidR="009C500E" w:rsidRPr="00440FF2" w14:paraId="35E54565" w14:textId="77777777" w:rsidTr="00AC301A">
        <w:trPr>
          <w:trHeight w:val="576"/>
        </w:trPr>
        <w:tc>
          <w:tcPr>
            <w:tcW w:w="7038" w:type="dxa"/>
          </w:tcPr>
          <w:p w14:paraId="35E54563" w14:textId="77777777" w:rsidR="009C500E" w:rsidRPr="00440FF2" w:rsidRDefault="009C500E" w:rsidP="00AC301A">
            <w:pPr>
              <w:autoSpaceDE w:val="0"/>
              <w:autoSpaceDN w:val="0"/>
              <w:adjustRightInd w:val="0"/>
              <w:ind w:left="360" w:hanging="360"/>
              <w:rPr>
                <w:rFonts w:ascii="Calisto MT" w:hAnsi="Calisto MT" w:cs="Times New Roman"/>
                <w:b/>
                <w:szCs w:val="24"/>
              </w:rPr>
            </w:pPr>
            <w:r w:rsidRPr="00440FF2">
              <w:rPr>
                <w:rFonts w:ascii="Calisto MT" w:hAnsi="Calisto MT" w:cs="Times New Roman"/>
                <w:b/>
                <w:szCs w:val="24"/>
              </w:rPr>
              <w:t xml:space="preserve">All Other Motions Including Motions </w:t>
            </w:r>
            <w:proofErr w:type="gramStart"/>
            <w:r w:rsidRPr="00440FF2">
              <w:rPr>
                <w:rFonts w:ascii="Calisto MT" w:hAnsi="Calisto MT" w:cs="Times New Roman"/>
                <w:b/>
                <w:i/>
                <w:szCs w:val="24"/>
              </w:rPr>
              <w:t>In</w:t>
            </w:r>
            <w:proofErr w:type="gramEnd"/>
            <w:r w:rsidRPr="00440FF2">
              <w:rPr>
                <w:rFonts w:ascii="Calisto MT" w:hAnsi="Calisto MT" w:cs="Times New Roman"/>
                <w:b/>
                <w:i/>
                <w:szCs w:val="24"/>
              </w:rPr>
              <w:t xml:space="preserve"> Limine</w:t>
            </w:r>
            <w:r w:rsidR="00A374A1" w:rsidRPr="00440FF2">
              <w:rPr>
                <w:rFonts w:ascii="Calisto MT" w:hAnsi="Calisto MT" w:cs="Times New Roman"/>
                <w:b/>
                <w:i/>
                <w:szCs w:val="24"/>
              </w:rPr>
              <w:t xml:space="preserve"> (Multiple motions in limine are not favored.</w:t>
            </w:r>
            <w:r w:rsidR="007A42CA" w:rsidRPr="00440FF2">
              <w:rPr>
                <w:rFonts w:ascii="Calisto MT" w:hAnsi="Calisto MT" w:cs="Times New Roman"/>
                <w:b/>
                <w:i/>
                <w:szCs w:val="24"/>
              </w:rPr>
              <w:t xml:space="preserve"> </w:t>
            </w:r>
            <w:r w:rsidR="00A374A1" w:rsidRPr="00440FF2">
              <w:rPr>
                <w:rFonts w:ascii="Calisto MT" w:hAnsi="Calisto MT" w:cs="Times New Roman"/>
                <w:b/>
                <w:i/>
                <w:szCs w:val="24"/>
              </w:rPr>
              <w:t>All requests to limit evidence shall therefore be included in a single motion not to exceed 25 pages without leave of Court.</w:t>
            </w:r>
            <w:r w:rsidR="007A42CA" w:rsidRPr="00440FF2">
              <w:rPr>
                <w:rFonts w:ascii="Calisto MT" w:hAnsi="Calisto MT" w:cs="Times New Roman"/>
                <w:b/>
                <w:i/>
                <w:szCs w:val="24"/>
              </w:rPr>
              <w:t xml:space="preserve"> </w:t>
            </w:r>
            <w:r w:rsidR="00A374A1" w:rsidRPr="00440FF2">
              <w:rPr>
                <w:rFonts w:ascii="Calisto MT" w:hAnsi="Calisto MT" w:cs="Times New Roman"/>
                <w:b/>
                <w:i/>
                <w:szCs w:val="24"/>
              </w:rPr>
              <w:t>Responses are limited to 20 pages without leave of Court.</w:t>
            </w:r>
            <w:r w:rsidR="006E7815" w:rsidRPr="00440FF2">
              <w:rPr>
                <w:rFonts w:ascii="Calisto MT" w:hAnsi="Calisto MT" w:cs="Times New Roman"/>
                <w:b/>
                <w:i/>
                <w:szCs w:val="24"/>
              </w:rPr>
              <w:t>)</w:t>
            </w:r>
          </w:p>
        </w:tc>
        <w:tc>
          <w:tcPr>
            <w:tcW w:w="2538" w:type="dxa"/>
          </w:tcPr>
          <w:p w14:paraId="35E54564" w14:textId="77777777" w:rsidR="009C500E" w:rsidRPr="00440FF2" w:rsidRDefault="00DA1A0B" w:rsidP="00AC301A">
            <w:pPr>
              <w:autoSpaceDE w:val="0"/>
              <w:autoSpaceDN w:val="0"/>
              <w:adjustRightInd w:val="0"/>
              <w:jc w:val="right"/>
              <w:rPr>
                <w:rFonts w:ascii="Calisto MT" w:hAnsi="Calisto MT" w:cs="Times New Roman"/>
                <w:b/>
                <w:szCs w:val="24"/>
              </w:rPr>
            </w:pPr>
            <w:r w:rsidRPr="00440FF2">
              <w:rPr>
                <w:rFonts w:ascii="Calisto MT" w:hAnsi="Calisto MT" w:cs="Times New Roman"/>
                <w:b/>
                <w:szCs w:val="24"/>
              </w:rPr>
              <w:t>4 weeks before trial</w:t>
            </w:r>
          </w:p>
        </w:tc>
      </w:tr>
      <w:tr w:rsidR="009C500E" w:rsidRPr="00440FF2" w14:paraId="35E54569" w14:textId="77777777" w:rsidTr="009C500E">
        <w:trPr>
          <w:trHeight w:val="576"/>
        </w:trPr>
        <w:tc>
          <w:tcPr>
            <w:tcW w:w="7038" w:type="dxa"/>
          </w:tcPr>
          <w:p w14:paraId="35E54566" w14:textId="77777777" w:rsidR="009C500E" w:rsidRPr="00440FF2" w:rsidRDefault="009C500E">
            <w:pPr>
              <w:autoSpaceDE w:val="0"/>
              <w:autoSpaceDN w:val="0"/>
              <w:adjustRightInd w:val="0"/>
              <w:ind w:left="360" w:hanging="360"/>
              <w:rPr>
                <w:rFonts w:ascii="Calisto MT" w:hAnsi="Calisto MT" w:cs="Times New Roman"/>
                <w:b/>
                <w:szCs w:val="24"/>
              </w:rPr>
            </w:pPr>
            <w:r w:rsidRPr="00440FF2">
              <w:rPr>
                <w:rFonts w:ascii="Calisto MT" w:hAnsi="Calisto MT" w:cs="Times New Roman"/>
                <w:b/>
                <w:szCs w:val="24"/>
              </w:rPr>
              <w:t>Joint Final Pretrial Statement (</w:t>
            </w:r>
            <w:r w:rsidRPr="00440FF2">
              <w:rPr>
                <w:rFonts w:ascii="Calisto MT" w:hAnsi="Calisto MT" w:cs="Times New Roman"/>
                <w:b/>
                <w:i/>
                <w:szCs w:val="24"/>
              </w:rPr>
              <w:t>Including</w:t>
            </w:r>
            <w:r w:rsidR="00AC301A" w:rsidRPr="00440FF2">
              <w:rPr>
                <w:rFonts w:ascii="Calisto MT" w:hAnsi="Calisto MT" w:cs="Times New Roman"/>
                <w:b/>
                <w:szCs w:val="24"/>
              </w:rPr>
              <w:t>: witness l</w:t>
            </w:r>
            <w:r w:rsidRPr="00440FF2">
              <w:rPr>
                <w:rFonts w:ascii="Calisto MT" w:hAnsi="Calisto MT" w:cs="Times New Roman"/>
                <w:b/>
                <w:szCs w:val="24"/>
              </w:rPr>
              <w:t xml:space="preserve">ists, </w:t>
            </w:r>
            <w:r w:rsidR="00AC301A" w:rsidRPr="00440FF2">
              <w:rPr>
                <w:rFonts w:ascii="Calisto MT" w:hAnsi="Calisto MT" w:cs="Times New Roman"/>
                <w:b/>
                <w:szCs w:val="24"/>
              </w:rPr>
              <w:t>exhibit lists on approved f</w:t>
            </w:r>
            <w:r w:rsidRPr="00440FF2">
              <w:rPr>
                <w:rFonts w:ascii="Calisto MT" w:hAnsi="Calisto MT" w:cs="Times New Roman"/>
                <w:b/>
                <w:szCs w:val="24"/>
              </w:rPr>
              <w:t>orm)</w:t>
            </w:r>
          </w:p>
          <w:p w14:paraId="35E54567" w14:textId="77777777" w:rsidR="00AC301A" w:rsidRPr="00440FF2" w:rsidRDefault="00AC301A">
            <w:pPr>
              <w:autoSpaceDE w:val="0"/>
              <w:autoSpaceDN w:val="0"/>
              <w:adjustRightInd w:val="0"/>
              <w:ind w:left="360" w:hanging="360"/>
              <w:rPr>
                <w:rFonts w:ascii="Calisto MT" w:hAnsi="Calisto MT" w:cs="Times New Roman"/>
                <w:b/>
                <w:szCs w:val="24"/>
              </w:rPr>
            </w:pPr>
          </w:p>
        </w:tc>
        <w:tc>
          <w:tcPr>
            <w:tcW w:w="2538" w:type="dxa"/>
          </w:tcPr>
          <w:p w14:paraId="35E54568" w14:textId="77777777" w:rsidR="009C500E" w:rsidRPr="00440FF2" w:rsidRDefault="00DA1A0B">
            <w:pPr>
              <w:autoSpaceDE w:val="0"/>
              <w:autoSpaceDN w:val="0"/>
              <w:adjustRightInd w:val="0"/>
              <w:jc w:val="right"/>
              <w:rPr>
                <w:rFonts w:ascii="Calisto MT" w:hAnsi="Calisto MT" w:cs="Times New Roman"/>
                <w:b/>
                <w:szCs w:val="24"/>
              </w:rPr>
            </w:pPr>
            <w:r w:rsidRPr="00440FF2">
              <w:rPr>
                <w:rFonts w:ascii="Calisto MT" w:hAnsi="Calisto MT" w:cs="Times New Roman"/>
                <w:b/>
                <w:szCs w:val="24"/>
              </w:rPr>
              <w:t>3 weeks before trial</w:t>
            </w:r>
          </w:p>
        </w:tc>
      </w:tr>
      <w:tr w:rsidR="006E7815" w:rsidRPr="00440FF2" w14:paraId="35E5456C" w14:textId="77777777" w:rsidTr="009C500E">
        <w:trPr>
          <w:trHeight w:val="576"/>
        </w:trPr>
        <w:tc>
          <w:tcPr>
            <w:tcW w:w="7038" w:type="dxa"/>
          </w:tcPr>
          <w:p w14:paraId="35E5456A" w14:textId="77777777" w:rsidR="006E7815" w:rsidRPr="00440FF2" w:rsidRDefault="006E7815">
            <w:pPr>
              <w:autoSpaceDE w:val="0"/>
              <w:autoSpaceDN w:val="0"/>
              <w:adjustRightInd w:val="0"/>
              <w:ind w:left="360" w:hanging="360"/>
              <w:rPr>
                <w:rFonts w:ascii="Calisto MT" w:hAnsi="Calisto MT"/>
                <w:b/>
                <w:szCs w:val="24"/>
              </w:rPr>
            </w:pPr>
            <w:r w:rsidRPr="00440FF2">
              <w:rPr>
                <w:rFonts w:ascii="Calisto MT" w:hAnsi="Calisto MT"/>
                <w:b/>
                <w:szCs w:val="24"/>
              </w:rPr>
              <w:t>Trial Brief</w:t>
            </w:r>
          </w:p>
        </w:tc>
        <w:tc>
          <w:tcPr>
            <w:tcW w:w="2538" w:type="dxa"/>
          </w:tcPr>
          <w:p w14:paraId="35E5456B" w14:textId="77777777" w:rsidR="006E7815" w:rsidRPr="00440FF2" w:rsidRDefault="0034003C" w:rsidP="0034003C">
            <w:pPr>
              <w:autoSpaceDE w:val="0"/>
              <w:autoSpaceDN w:val="0"/>
              <w:adjustRightInd w:val="0"/>
              <w:jc w:val="right"/>
              <w:rPr>
                <w:rFonts w:ascii="Calisto MT" w:hAnsi="Calisto MT"/>
                <w:b/>
                <w:szCs w:val="24"/>
              </w:rPr>
            </w:pPr>
            <w:r w:rsidRPr="00440FF2">
              <w:rPr>
                <w:rFonts w:ascii="Calisto MT" w:hAnsi="Calisto MT"/>
                <w:b/>
                <w:szCs w:val="24"/>
              </w:rPr>
              <w:t>1</w:t>
            </w:r>
            <w:r w:rsidR="002E14AC" w:rsidRPr="00440FF2">
              <w:rPr>
                <w:rFonts w:ascii="Calisto MT" w:hAnsi="Calisto MT"/>
                <w:b/>
                <w:szCs w:val="24"/>
              </w:rPr>
              <w:t xml:space="preserve"> week before trial</w:t>
            </w:r>
          </w:p>
        </w:tc>
      </w:tr>
      <w:tr w:rsidR="009C500E" w:rsidRPr="00440FF2" w14:paraId="35E54572" w14:textId="77777777" w:rsidTr="009C500E">
        <w:trPr>
          <w:trHeight w:val="576"/>
        </w:trPr>
        <w:tc>
          <w:tcPr>
            <w:tcW w:w="7038" w:type="dxa"/>
          </w:tcPr>
          <w:p w14:paraId="35E5456D" w14:textId="77777777" w:rsidR="006D5938" w:rsidRPr="00440FF2" w:rsidRDefault="009C500E">
            <w:pPr>
              <w:autoSpaceDE w:val="0"/>
              <w:autoSpaceDN w:val="0"/>
              <w:adjustRightInd w:val="0"/>
              <w:ind w:left="360" w:hanging="360"/>
              <w:rPr>
                <w:rFonts w:ascii="Calisto MT" w:hAnsi="Calisto MT" w:cs="Times New Roman"/>
                <w:b/>
                <w:szCs w:val="24"/>
              </w:rPr>
            </w:pPr>
            <w:r w:rsidRPr="00440FF2">
              <w:rPr>
                <w:rFonts w:ascii="Calisto MT" w:hAnsi="Calisto MT" w:cs="Times New Roman"/>
                <w:b/>
                <w:szCs w:val="24"/>
              </w:rPr>
              <w:t>Final Pretrial Conference</w:t>
            </w:r>
          </w:p>
          <w:p w14:paraId="35E5456E" w14:textId="77777777" w:rsidR="009C500E" w:rsidRPr="00440FF2" w:rsidRDefault="00AC301A" w:rsidP="006D5938">
            <w:pPr>
              <w:autoSpaceDE w:val="0"/>
              <w:autoSpaceDN w:val="0"/>
              <w:adjustRightInd w:val="0"/>
              <w:ind w:left="720" w:hanging="360"/>
              <w:rPr>
                <w:rFonts w:ascii="Calisto MT" w:hAnsi="Calisto MT" w:cs="Times New Roman"/>
                <w:b/>
                <w:szCs w:val="24"/>
              </w:rPr>
            </w:pPr>
            <w:r w:rsidRPr="00440FF2">
              <w:rPr>
                <w:rFonts w:ascii="Calisto MT" w:hAnsi="Calisto MT" w:cs="Times New Roman"/>
                <w:b/>
                <w:szCs w:val="24"/>
              </w:rPr>
              <w:t>Date:</w:t>
            </w:r>
          </w:p>
          <w:p w14:paraId="35E5456F" w14:textId="77777777" w:rsidR="009C500E" w:rsidRPr="00440FF2" w:rsidRDefault="009C500E" w:rsidP="006D5938">
            <w:pPr>
              <w:autoSpaceDE w:val="0"/>
              <w:autoSpaceDN w:val="0"/>
              <w:adjustRightInd w:val="0"/>
              <w:ind w:left="360"/>
              <w:rPr>
                <w:rFonts w:ascii="Calisto MT" w:hAnsi="Calisto MT" w:cs="Times New Roman"/>
                <w:b/>
                <w:szCs w:val="24"/>
              </w:rPr>
            </w:pPr>
            <w:r w:rsidRPr="00440FF2">
              <w:rPr>
                <w:rFonts w:ascii="Calisto MT" w:hAnsi="Calisto MT" w:cs="Times New Roman"/>
                <w:b/>
                <w:szCs w:val="24"/>
              </w:rPr>
              <w:t>Time:</w:t>
            </w:r>
          </w:p>
          <w:p w14:paraId="35E54570" w14:textId="77777777" w:rsidR="009C500E" w:rsidRPr="00440FF2" w:rsidRDefault="009C500E">
            <w:pPr>
              <w:autoSpaceDE w:val="0"/>
              <w:autoSpaceDN w:val="0"/>
              <w:adjustRightInd w:val="0"/>
              <w:ind w:left="360" w:hanging="360"/>
              <w:rPr>
                <w:rFonts w:ascii="Calisto MT" w:hAnsi="Calisto MT" w:cs="Times New Roman"/>
                <w:b/>
                <w:szCs w:val="24"/>
              </w:rPr>
            </w:pPr>
          </w:p>
        </w:tc>
        <w:tc>
          <w:tcPr>
            <w:tcW w:w="2538" w:type="dxa"/>
          </w:tcPr>
          <w:p w14:paraId="35E54571" w14:textId="77777777" w:rsidR="006E7815" w:rsidRPr="00440FF2" w:rsidRDefault="002E14AC" w:rsidP="005B0173">
            <w:pPr>
              <w:autoSpaceDE w:val="0"/>
              <w:autoSpaceDN w:val="0"/>
              <w:adjustRightInd w:val="0"/>
              <w:jc w:val="right"/>
              <w:rPr>
                <w:rFonts w:ascii="Calisto MT" w:hAnsi="Calisto MT" w:cs="Times New Roman"/>
                <w:b/>
                <w:szCs w:val="24"/>
              </w:rPr>
            </w:pPr>
            <w:r w:rsidRPr="00440FF2">
              <w:rPr>
                <w:rFonts w:ascii="Calisto MT" w:hAnsi="Calisto MT" w:cs="Times New Roman"/>
                <w:b/>
                <w:szCs w:val="24"/>
              </w:rPr>
              <w:t xml:space="preserve">2 weeks before trial </w:t>
            </w:r>
          </w:p>
        </w:tc>
      </w:tr>
      <w:tr w:rsidR="00074424" w:rsidRPr="00440FF2" w14:paraId="35E54575" w14:textId="77777777" w:rsidTr="009C500E">
        <w:trPr>
          <w:trHeight w:val="576"/>
        </w:trPr>
        <w:tc>
          <w:tcPr>
            <w:tcW w:w="7038" w:type="dxa"/>
          </w:tcPr>
          <w:p w14:paraId="35E54573" w14:textId="77777777" w:rsidR="00074424" w:rsidRPr="00440FF2" w:rsidRDefault="00074424" w:rsidP="009C500E">
            <w:pPr>
              <w:autoSpaceDE w:val="0"/>
              <w:autoSpaceDN w:val="0"/>
              <w:adjustRightInd w:val="0"/>
              <w:ind w:left="360" w:hanging="360"/>
              <w:rPr>
                <w:rFonts w:ascii="Calisto MT" w:hAnsi="Calisto MT" w:cs="Times New Roman"/>
                <w:b/>
                <w:szCs w:val="24"/>
              </w:rPr>
            </w:pPr>
            <w:r w:rsidRPr="00440FF2">
              <w:rPr>
                <w:rFonts w:ascii="Calisto MT" w:hAnsi="Calisto MT" w:cs="Times New Roman"/>
                <w:b/>
                <w:szCs w:val="24"/>
              </w:rPr>
              <w:t>Trial Term Begins</w:t>
            </w:r>
          </w:p>
        </w:tc>
        <w:tc>
          <w:tcPr>
            <w:tcW w:w="2538" w:type="dxa"/>
          </w:tcPr>
          <w:p w14:paraId="35E54574" w14:textId="77777777" w:rsidR="00074424" w:rsidRPr="00440FF2" w:rsidRDefault="00074424">
            <w:pPr>
              <w:autoSpaceDE w:val="0"/>
              <w:autoSpaceDN w:val="0"/>
              <w:adjustRightInd w:val="0"/>
              <w:jc w:val="right"/>
              <w:rPr>
                <w:rFonts w:ascii="Calisto MT" w:hAnsi="Calisto MT" w:cs="Times New Roman"/>
                <w:b/>
                <w:szCs w:val="24"/>
              </w:rPr>
            </w:pPr>
          </w:p>
        </w:tc>
      </w:tr>
      <w:tr w:rsidR="00074424" w:rsidRPr="00440FF2" w14:paraId="35E54578" w14:textId="77777777" w:rsidTr="009C500E">
        <w:trPr>
          <w:trHeight w:val="576"/>
        </w:trPr>
        <w:tc>
          <w:tcPr>
            <w:tcW w:w="7038" w:type="dxa"/>
          </w:tcPr>
          <w:p w14:paraId="35E54576" w14:textId="77777777" w:rsidR="00074424" w:rsidRPr="00440FF2" w:rsidRDefault="00074424">
            <w:pPr>
              <w:autoSpaceDE w:val="0"/>
              <w:autoSpaceDN w:val="0"/>
              <w:adjustRightInd w:val="0"/>
              <w:ind w:left="360" w:hanging="360"/>
              <w:rPr>
                <w:rFonts w:ascii="Calisto MT" w:hAnsi="Calisto MT" w:cs="Times New Roman"/>
                <w:b/>
                <w:szCs w:val="24"/>
              </w:rPr>
            </w:pPr>
            <w:r w:rsidRPr="00440FF2">
              <w:rPr>
                <w:rFonts w:ascii="Calisto MT" w:hAnsi="Calisto MT" w:cs="Times New Roman"/>
                <w:b/>
                <w:szCs w:val="24"/>
              </w:rPr>
              <w:t>Estimated Length of Trial</w:t>
            </w:r>
          </w:p>
        </w:tc>
        <w:tc>
          <w:tcPr>
            <w:tcW w:w="2538" w:type="dxa"/>
          </w:tcPr>
          <w:p w14:paraId="35E54577" w14:textId="77777777" w:rsidR="00074424" w:rsidRPr="00440FF2" w:rsidRDefault="00074424">
            <w:pPr>
              <w:autoSpaceDE w:val="0"/>
              <w:autoSpaceDN w:val="0"/>
              <w:adjustRightInd w:val="0"/>
              <w:jc w:val="right"/>
              <w:rPr>
                <w:rFonts w:ascii="Calisto MT" w:hAnsi="Calisto MT" w:cs="Times New Roman"/>
                <w:b/>
                <w:szCs w:val="24"/>
              </w:rPr>
            </w:pPr>
          </w:p>
        </w:tc>
      </w:tr>
      <w:tr w:rsidR="00074424" w:rsidRPr="00440FF2" w14:paraId="35E5457B" w14:textId="77777777" w:rsidTr="009C500E">
        <w:trPr>
          <w:trHeight w:val="576"/>
        </w:trPr>
        <w:tc>
          <w:tcPr>
            <w:tcW w:w="7038" w:type="dxa"/>
          </w:tcPr>
          <w:p w14:paraId="35E54579" w14:textId="77777777" w:rsidR="00074424" w:rsidRPr="00440FF2" w:rsidRDefault="00074424">
            <w:pPr>
              <w:autoSpaceDE w:val="0"/>
              <w:autoSpaceDN w:val="0"/>
              <w:adjustRightInd w:val="0"/>
              <w:ind w:left="360" w:hanging="360"/>
              <w:rPr>
                <w:rFonts w:ascii="Calisto MT" w:hAnsi="Calisto MT" w:cs="Times New Roman"/>
                <w:b/>
                <w:szCs w:val="24"/>
              </w:rPr>
            </w:pPr>
            <w:r w:rsidRPr="00440FF2">
              <w:rPr>
                <w:rFonts w:ascii="Calisto MT" w:hAnsi="Calisto MT" w:cs="Times New Roman"/>
                <w:b/>
                <w:szCs w:val="24"/>
              </w:rPr>
              <w:lastRenderedPageBreak/>
              <w:t>Jury/Non-Jury</w:t>
            </w:r>
          </w:p>
        </w:tc>
        <w:tc>
          <w:tcPr>
            <w:tcW w:w="2538" w:type="dxa"/>
          </w:tcPr>
          <w:p w14:paraId="35E5457A" w14:textId="77777777" w:rsidR="00074424" w:rsidRPr="00440FF2" w:rsidRDefault="00074424" w:rsidP="009179F5">
            <w:pPr>
              <w:autoSpaceDE w:val="0"/>
              <w:autoSpaceDN w:val="0"/>
              <w:adjustRightInd w:val="0"/>
              <w:jc w:val="right"/>
              <w:rPr>
                <w:rFonts w:ascii="Calisto MT" w:hAnsi="Calisto MT" w:cs="Times New Roman"/>
                <w:b/>
                <w:szCs w:val="24"/>
              </w:rPr>
            </w:pPr>
          </w:p>
        </w:tc>
      </w:tr>
    </w:tbl>
    <w:p w14:paraId="35E5457C" w14:textId="77777777" w:rsidR="00AC301A" w:rsidRPr="00440FF2" w:rsidRDefault="00AC301A" w:rsidP="00CC6C69">
      <w:pPr>
        <w:autoSpaceDE w:val="0"/>
        <w:autoSpaceDN w:val="0"/>
        <w:adjustRightInd w:val="0"/>
        <w:rPr>
          <w:rFonts w:ascii="Calisto MT" w:hAnsi="Calisto MT"/>
          <w:szCs w:val="24"/>
        </w:rPr>
      </w:pPr>
    </w:p>
    <w:p w14:paraId="35E5457D" w14:textId="54F5DFD4" w:rsidR="00AC301A" w:rsidRPr="00440FF2" w:rsidRDefault="00AC301A" w:rsidP="00CC6C69">
      <w:pPr>
        <w:autoSpaceDE w:val="0"/>
        <w:autoSpaceDN w:val="0"/>
        <w:adjustRightInd w:val="0"/>
        <w:ind w:firstLine="720"/>
        <w:jc w:val="both"/>
        <w:rPr>
          <w:rFonts w:ascii="Calisto MT" w:hAnsi="Calisto MT"/>
          <w:szCs w:val="24"/>
        </w:rPr>
      </w:pPr>
      <w:r w:rsidRPr="00440FF2">
        <w:rPr>
          <w:rFonts w:ascii="Calisto MT" w:hAnsi="Calisto MT"/>
          <w:szCs w:val="24"/>
        </w:rPr>
        <w:t xml:space="preserve">The purpose of this order is to discourage wasteful pretrial activities, and to secure the just, speedy, and inexpensive determination of the action. </w:t>
      </w:r>
      <w:r w:rsidRPr="00440FF2">
        <w:rPr>
          <w:rFonts w:ascii="Calisto MT" w:hAnsi="Calisto MT"/>
          <w:i/>
          <w:szCs w:val="24"/>
        </w:rPr>
        <w:t>See</w:t>
      </w:r>
      <w:r w:rsidRPr="00440FF2">
        <w:rPr>
          <w:rFonts w:ascii="Calisto MT" w:hAnsi="Calisto MT"/>
          <w:szCs w:val="24"/>
        </w:rPr>
        <w:t xml:space="preserve"> Fed.</w:t>
      </w:r>
      <w:r w:rsidR="006D5938" w:rsidRPr="00440FF2">
        <w:rPr>
          <w:rFonts w:ascii="Calisto MT" w:hAnsi="Calisto MT"/>
          <w:szCs w:val="24"/>
        </w:rPr>
        <w:t xml:space="preserve"> </w:t>
      </w:r>
      <w:r w:rsidRPr="00440FF2">
        <w:rPr>
          <w:rFonts w:ascii="Calisto MT" w:hAnsi="Calisto MT"/>
          <w:szCs w:val="24"/>
        </w:rPr>
        <w:t>R.</w:t>
      </w:r>
      <w:r w:rsidR="006D5938" w:rsidRPr="00440FF2">
        <w:rPr>
          <w:rFonts w:ascii="Calisto MT" w:hAnsi="Calisto MT"/>
          <w:szCs w:val="24"/>
        </w:rPr>
        <w:t xml:space="preserve"> </w:t>
      </w:r>
      <w:r w:rsidRPr="00440FF2">
        <w:rPr>
          <w:rFonts w:ascii="Calisto MT" w:hAnsi="Calisto MT"/>
          <w:szCs w:val="24"/>
        </w:rPr>
        <w:t>Civ.</w:t>
      </w:r>
      <w:r w:rsidR="006D5938" w:rsidRPr="00440FF2">
        <w:rPr>
          <w:rFonts w:ascii="Calisto MT" w:hAnsi="Calisto MT"/>
          <w:szCs w:val="24"/>
        </w:rPr>
        <w:t xml:space="preserve"> </w:t>
      </w:r>
      <w:r w:rsidRPr="00440FF2">
        <w:rPr>
          <w:rFonts w:ascii="Calisto MT" w:hAnsi="Calisto MT"/>
          <w:szCs w:val="24"/>
        </w:rPr>
        <w:t>P. 1</w:t>
      </w:r>
      <w:r w:rsidR="0075619A">
        <w:rPr>
          <w:rFonts w:ascii="Calisto MT" w:hAnsi="Calisto MT"/>
          <w:szCs w:val="24"/>
        </w:rPr>
        <w:t xml:space="preserve">. </w:t>
      </w:r>
      <w:r w:rsidRPr="00440FF2">
        <w:rPr>
          <w:rFonts w:ascii="Calisto MT" w:hAnsi="Calisto MT"/>
          <w:szCs w:val="24"/>
        </w:rPr>
        <w:t>This order controls the subsequent course of this proceeding. Fed.</w:t>
      </w:r>
      <w:r w:rsidR="006D5938" w:rsidRPr="00440FF2">
        <w:rPr>
          <w:rFonts w:ascii="Calisto MT" w:hAnsi="Calisto MT"/>
          <w:szCs w:val="24"/>
        </w:rPr>
        <w:t xml:space="preserve"> </w:t>
      </w:r>
      <w:r w:rsidRPr="00440FF2">
        <w:rPr>
          <w:rFonts w:ascii="Calisto MT" w:hAnsi="Calisto MT"/>
          <w:szCs w:val="24"/>
        </w:rPr>
        <w:t>R.</w:t>
      </w:r>
      <w:r w:rsidR="006D5938" w:rsidRPr="00440FF2">
        <w:rPr>
          <w:rFonts w:ascii="Calisto MT" w:hAnsi="Calisto MT"/>
          <w:szCs w:val="24"/>
        </w:rPr>
        <w:t xml:space="preserve"> </w:t>
      </w:r>
      <w:r w:rsidRPr="00440FF2">
        <w:rPr>
          <w:rFonts w:ascii="Calisto MT" w:hAnsi="Calisto MT"/>
          <w:szCs w:val="24"/>
        </w:rPr>
        <w:t>Civ.</w:t>
      </w:r>
      <w:r w:rsidR="006D5938" w:rsidRPr="00440FF2">
        <w:rPr>
          <w:rFonts w:ascii="Calisto MT" w:hAnsi="Calisto MT"/>
          <w:szCs w:val="24"/>
        </w:rPr>
        <w:t xml:space="preserve"> </w:t>
      </w:r>
      <w:r w:rsidRPr="00440FF2">
        <w:rPr>
          <w:rFonts w:ascii="Calisto MT" w:hAnsi="Calisto MT"/>
          <w:szCs w:val="24"/>
        </w:rPr>
        <w:t xml:space="preserve">P. 16(b), (e). Counsel and all parties (both represented and </w:t>
      </w:r>
      <w:r w:rsidRPr="00440FF2">
        <w:rPr>
          <w:rFonts w:ascii="Calisto MT" w:hAnsi="Calisto MT"/>
          <w:i/>
          <w:szCs w:val="24"/>
        </w:rPr>
        <w:t>pro se</w:t>
      </w:r>
      <w:r w:rsidRPr="00440FF2">
        <w:rPr>
          <w:rFonts w:ascii="Calisto MT" w:hAnsi="Calisto MT"/>
          <w:szCs w:val="24"/>
        </w:rPr>
        <w:t xml:space="preserve">) shall comply with this order, the Federal Rules of Civil Procedure, </w:t>
      </w:r>
      <w:r w:rsidR="006D5938" w:rsidRPr="00440FF2">
        <w:rPr>
          <w:rFonts w:ascii="Calisto MT" w:hAnsi="Calisto MT"/>
          <w:szCs w:val="24"/>
        </w:rPr>
        <w:t xml:space="preserve">the </w:t>
      </w:r>
      <w:r w:rsidR="006D5938" w:rsidRPr="00440FF2">
        <w:rPr>
          <w:rFonts w:ascii="Calisto MT" w:hAnsi="Calisto MT"/>
          <w:bCs/>
          <w:szCs w:val="24"/>
          <w:lang w:val="en"/>
        </w:rPr>
        <w:t>Local Rules for the Middle District of Florida, and the Middle District of Florida</w:t>
      </w:r>
      <w:r w:rsidR="0075619A">
        <w:rPr>
          <w:rFonts w:ascii="Calisto MT" w:hAnsi="Calisto MT"/>
          <w:bCs/>
          <w:szCs w:val="24"/>
          <w:lang w:val="en"/>
        </w:rPr>
        <w:t>’</w:t>
      </w:r>
      <w:r w:rsidR="006D5938" w:rsidRPr="00440FF2">
        <w:rPr>
          <w:rFonts w:ascii="Calisto MT" w:hAnsi="Calisto MT"/>
          <w:bCs/>
          <w:szCs w:val="24"/>
          <w:lang w:val="en"/>
        </w:rPr>
        <w:t>s CM/ECF Administrative Procedures for Electronic Filing.</w:t>
      </w:r>
      <w:r w:rsidR="007A42CA" w:rsidRPr="00440FF2">
        <w:rPr>
          <w:rFonts w:ascii="Calisto MT" w:hAnsi="Calisto MT"/>
          <w:szCs w:val="24"/>
        </w:rPr>
        <w:t xml:space="preserve"> </w:t>
      </w:r>
    </w:p>
    <w:p w14:paraId="35E5457E" w14:textId="77777777" w:rsidR="008973E2" w:rsidRPr="00440FF2" w:rsidRDefault="008973E2" w:rsidP="008973E2">
      <w:pPr>
        <w:autoSpaceDE w:val="0"/>
        <w:autoSpaceDN w:val="0"/>
        <w:adjustRightInd w:val="0"/>
        <w:ind w:firstLine="720"/>
        <w:jc w:val="both"/>
        <w:rPr>
          <w:rFonts w:ascii="Calisto MT" w:hAnsi="Calisto MT"/>
          <w:szCs w:val="24"/>
        </w:rPr>
      </w:pPr>
    </w:p>
    <w:p w14:paraId="35E5457F" w14:textId="77777777" w:rsidR="009C500E" w:rsidRPr="00440FF2" w:rsidRDefault="009C500E" w:rsidP="009C500E">
      <w:pPr>
        <w:pStyle w:val="Heading2"/>
        <w:rPr>
          <w:rFonts w:ascii="Calisto MT" w:hAnsi="Calisto MT"/>
          <w:caps/>
        </w:rPr>
      </w:pPr>
      <w:r w:rsidRPr="00440FF2">
        <w:rPr>
          <w:rFonts w:ascii="Calisto MT" w:hAnsi="Calisto MT"/>
        </w:rPr>
        <w:t xml:space="preserve"> </w:t>
      </w:r>
      <w:r w:rsidR="00AC301A" w:rsidRPr="00440FF2">
        <w:rPr>
          <w:rFonts w:ascii="Calisto MT" w:hAnsi="Calisto MT"/>
          <w:caps/>
        </w:rPr>
        <w:t xml:space="preserve">All Other Motions Including Motions </w:t>
      </w:r>
      <w:r w:rsidR="00AC301A" w:rsidRPr="00440FF2">
        <w:rPr>
          <w:rFonts w:ascii="Calisto MT" w:hAnsi="Calisto MT"/>
          <w:i/>
          <w:caps/>
        </w:rPr>
        <w:t>In Limine</w:t>
      </w:r>
      <w:r w:rsidR="007A42CA" w:rsidRPr="00440FF2">
        <w:rPr>
          <w:rFonts w:ascii="Calisto MT" w:hAnsi="Calisto MT"/>
          <w:caps/>
        </w:rPr>
        <w:t xml:space="preserve"> </w:t>
      </w:r>
    </w:p>
    <w:p w14:paraId="35E54580" w14:textId="77777777" w:rsidR="00AC301A" w:rsidRPr="00440FF2" w:rsidRDefault="00AC301A" w:rsidP="006D5938">
      <w:pPr>
        <w:pStyle w:val="NoSpacing"/>
        <w:ind w:firstLine="720"/>
        <w:rPr>
          <w:rFonts w:ascii="Calisto MT" w:hAnsi="Calisto MT"/>
          <w:szCs w:val="24"/>
        </w:rPr>
      </w:pPr>
      <w:r w:rsidRPr="00440FF2">
        <w:rPr>
          <w:rFonts w:ascii="Calisto MT" w:hAnsi="Calisto MT"/>
          <w:szCs w:val="24"/>
          <w:lang w:val="en-CA"/>
        </w:rPr>
        <w:fldChar w:fldCharType="begin"/>
      </w:r>
      <w:r w:rsidRPr="00440FF2">
        <w:rPr>
          <w:rFonts w:ascii="Calisto MT" w:hAnsi="Calisto MT"/>
          <w:szCs w:val="24"/>
          <w:lang w:val="en-CA"/>
        </w:rPr>
        <w:instrText xml:space="preserve"> SEQ CHAPTER \h \r 1</w:instrText>
      </w:r>
      <w:r w:rsidRPr="00440FF2">
        <w:rPr>
          <w:rFonts w:ascii="Calisto MT" w:hAnsi="Calisto MT"/>
          <w:szCs w:val="24"/>
          <w:lang w:val="en-CA"/>
        </w:rPr>
        <w:fldChar w:fldCharType="end"/>
      </w:r>
      <w:r w:rsidRPr="00440FF2">
        <w:rPr>
          <w:rFonts w:ascii="Calisto MT" w:hAnsi="Calisto MT"/>
          <w:szCs w:val="24"/>
        </w:rPr>
        <w:t xml:space="preserve">On or before the date established in the above table, the parties shall file and serve all other motions including motions </w:t>
      </w:r>
      <w:r w:rsidRPr="00440FF2">
        <w:rPr>
          <w:rFonts w:ascii="Calisto MT" w:hAnsi="Calisto MT"/>
          <w:i/>
          <w:iCs/>
          <w:szCs w:val="24"/>
        </w:rPr>
        <w:t>in limine.</w:t>
      </w:r>
      <w:r w:rsidRPr="00440FF2">
        <w:rPr>
          <w:rFonts w:ascii="Calisto MT" w:hAnsi="Calisto MT"/>
          <w:szCs w:val="24"/>
        </w:rPr>
        <w:t xml:space="preserve"> Local Rule 3.01(g) applies, and the parties shall confer to define and limit the issues in dispute.</w:t>
      </w:r>
    </w:p>
    <w:p w14:paraId="35E54581" w14:textId="77777777" w:rsidR="009C500E" w:rsidRPr="00440FF2" w:rsidRDefault="009C500E" w:rsidP="009C500E">
      <w:pPr>
        <w:pStyle w:val="NoSpacing"/>
        <w:rPr>
          <w:rFonts w:ascii="Calisto MT" w:hAnsi="Calisto MT"/>
          <w:szCs w:val="24"/>
        </w:rPr>
      </w:pPr>
    </w:p>
    <w:p w14:paraId="35E54582" w14:textId="77777777" w:rsidR="00AC301A" w:rsidRPr="00440FF2" w:rsidRDefault="00AC301A" w:rsidP="009C500E">
      <w:pPr>
        <w:pStyle w:val="Heading2"/>
        <w:rPr>
          <w:rFonts w:ascii="Calisto MT" w:hAnsi="Calisto MT"/>
        </w:rPr>
      </w:pPr>
      <w:r w:rsidRPr="00440FF2">
        <w:rPr>
          <w:rFonts w:ascii="Calisto MT" w:hAnsi="Calisto MT"/>
        </w:rPr>
        <w:t>JOINT FINAL PRETRIAL STATEMENT</w:t>
      </w:r>
    </w:p>
    <w:p w14:paraId="35E54583" w14:textId="142CA8FD" w:rsidR="00AC301A" w:rsidRPr="00440FF2" w:rsidRDefault="00AC301A">
      <w:pPr>
        <w:pStyle w:val="ListParagraph"/>
        <w:numPr>
          <w:ilvl w:val="1"/>
          <w:numId w:val="2"/>
        </w:numPr>
        <w:spacing w:after="240"/>
        <w:ind w:left="0" w:firstLine="720"/>
        <w:contextualSpacing w:val="0"/>
        <w:jc w:val="both"/>
        <w:rPr>
          <w:rFonts w:ascii="Calisto MT" w:hAnsi="Calisto MT"/>
          <w:b/>
          <w:szCs w:val="24"/>
        </w:rPr>
      </w:pPr>
      <w:r w:rsidRPr="00440FF2">
        <w:rPr>
          <w:rFonts w:ascii="Calisto MT" w:hAnsi="Calisto MT"/>
          <w:b/>
          <w:szCs w:val="24"/>
        </w:rPr>
        <w:t>Meeting</w:t>
      </w:r>
      <w:r w:rsidR="00D9192F">
        <w:rPr>
          <w:rFonts w:ascii="Calisto MT" w:hAnsi="Calisto MT"/>
          <w:b/>
          <w:szCs w:val="24"/>
        </w:rPr>
        <w:t xml:space="preserve">: </w:t>
      </w:r>
      <w:r w:rsidRPr="00440FF2">
        <w:rPr>
          <w:rFonts w:ascii="Calisto MT" w:hAnsi="Calisto MT"/>
          <w:szCs w:val="24"/>
          <w:lang w:val="en-CA"/>
        </w:rPr>
        <w:fldChar w:fldCharType="begin"/>
      </w:r>
      <w:r w:rsidRPr="00440FF2">
        <w:rPr>
          <w:rFonts w:ascii="Calisto MT" w:hAnsi="Calisto MT"/>
          <w:szCs w:val="24"/>
          <w:lang w:val="en-CA"/>
        </w:rPr>
        <w:instrText xml:space="preserve"> SEQ CHAPTER \h \r 1</w:instrText>
      </w:r>
      <w:r w:rsidRPr="00440FF2">
        <w:rPr>
          <w:rFonts w:ascii="Calisto MT" w:hAnsi="Calisto MT"/>
          <w:szCs w:val="24"/>
          <w:lang w:val="en-CA"/>
        </w:rPr>
        <w:fldChar w:fldCharType="end"/>
      </w:r>
      <w:r w:rsidRPr="00440FF2">
        <w:rPr>
          <w:rFonts w:ascii="Calisto MT" w:hAnsi="Calisto MT"/>
          <w:szCs w:val="24"/>
        </w:rPr>
        <w:t xml:space="preserve">On or before the date established in the above table, </w:t>
      </w:r>
      <w:r w:rsidRPr="00440FF2">
        <w:rPr>
          <w:rFonts w:ascii="Calisto MT" w:hAnsi="Calisto MT"/>
          <w:b/>
          <w:bCs/>
          <w:szCs w:val="24"/>
        </w:rPr>
        <w:t>lead trial counsel</w:t>
      </w:r>
      <w:r w:rsidRPr="00440FF2">
        <w:rPr>
          <w:rFonts w:ascii="Calisto MT" w:hAnsi="Calisto MT"/>
          <w:szCs w:val="24"/>
        </w:rPr>
        <w:t xml:space="preserve"> for all parties and any </w:t>
      </w:r>
      <w:r w:rsidRPr="00440FF2">
        <w:rPr>
          <w:rFonts w:ascii="Calisto MT" w:hAnsi="Calisto MT"/>
          <w:b/>
          <w:bCs/>
          <w:szCs w:val="24"/>
        </w:rPr>
        <w:t>unrepresented parties</w:t>
      </w:r>
      <w:r w:rsidRPr="00440FF2">
        <w:rPr>
          <w:rFonts w:ascii="Calisto MT" w:hAnsi="Calisto MT"/>
          <w:szCs w:val="24"/>
        </w:rPr>
        <w:t xml:space="preserve"> shall meet </w:t>
      </w:r>
      <w:r w:rsidR="00D9192F">
        <w:rPr>
          <w:rFonts w:ascii="Calisto MT" w:hAnsi="Calisto MT"/>
          <w:szCs w:val="24"/>
        </w:rPr>
        <w:t xml:space="preserve">(preferably </w:t>
      </w:r>
      <w:r w:rsidR="00870024">
        <w:rPr>
          <w:rFonts w:ascii="Calisto MT" w:hAnsi="Calisto MT"/>
          <w:szCs w:val="24"/>
        </w:rPr>
        <w:t>in person)</w:t>
      </w:r>
      <w:r w:rsidRPr="00440FF2">
        <w:rPr>
          <w:rFonts w:ascii="Calisto MT" w:hAnsi="Calisto MT"/>
          <w:szCs w:val="24"/>
        </w:rPr>
        <w:t xml:space="preserve"> pursuant to Local Rule 3.06 in a good faith effort to</w:t>
      </w:r>
      <w:r w:rsidR="009179F5" w:rsidRPr="00440FF2">
        <w:rPr>
          <w:rFonts w:ascii="Calisto MT" w:hAnsi="Calisto MT"/>
          <w:szCs w:val="24"/>
        </w:rPr>
        <w:t xml:space="preserve"> address the below topics.</w:t>
      </w:r>
    </w:p>
    <w:p w14:paraId="35E54584" w14:textId="1D955664" w:rsidR="00AC301A" w:rsidRPr="00440FF2" w:rsidRDefault="009179F5">
      <w:pPr>
        <w:pStyle w:val="ListParagraph"/>
        <w:numPr>
          <w:ilvl w:val="2"/>
          <w:numId w:val="2"/>
        </w:numPr>
        <w:spacing w:after="240"/>
        <w:ind w:left="0" w:firstLine="1440"/>
        <w:contextualSpacing w:val="0"/>
        <w:jc w:val="both"/>
        <w:rPr>
          <w:rFonts w:ascii="Calisto MT" w:hAnsi="Calisto MT"/>
          <w:b/>
          <w:szCs w:val="24"/>
        </w:rPr>
      </w:pPr>
      <w:r w:rsidRPr="00440FF2">
        <w:rPr>
          <w:rFonts w:ascii="Calisto MT" w:hAnsi="Calisto MT"/>
          <w:b/>
          <w:szCs w:val="24"/>
          <w:lang w:val="en-CA"/>
        </w:rPr>
        <w:t>Settlement</w:t>
      </w:r>
      <w:r w:rsidR="0048550A">
        <w:rPr>
          <w:rFonts w:ascii="Calisto MT" w:hAnsi="Calisto MT"/>
          <w:b/>
          <w:szCs w:val="24"/>
          <w:lang w:val="en-CA"/>
        </w:rPr>
        <w:t xml:space="preserve">: </w:t>
      </w:r>
      <w:r w:rsidR="00AC301A" w:rsidRPr="00440FF2">
        <w:rPr>
          <w:rFonts w:ascii="Calisto MT" w:hAnsi="Calisto MT"/>
          <w:szCs w:val="24"/>
          <w:lang w:val="en-CA"/>
        </w:rPr>
        <w:fldChar w:fldCharType="begin"/>
      </w:r>
      <w:r w:rsidR="00AC301A" w:rsidRPr="00440FF2">
        <w:rPr>
          <w:rFonts w:ascii="Calisto MT" w:hAnsi="Calisto MT"/>
          <w:szCs w:val="24"/>
          <w:lang w:val="en-CA"/>
        </w:rPr>
        <w:instrText xml:space="preserve"> SEQ CHAPTER \h \r 1</w:instrText>
      </w:r>
      <w:r w:rsidR="00AC301A" w:rsidRPr="00440FF2">
        <w:rPr>
          <w:rFonts w:ascii="Calisto MT" w:hAnsi="Calisto MT"/>
          <w:szCs w:val="24"/>
          <w:lang w:val="en-CA"/>
        </w:rPr>
        <w:fldChar w:fldCharType="end"/>
      </w:r>
      <w:r w:rsidRPr="00440FF2">
        <w:rPr>
          <w:rFonts w:ascii="Calisto MT" w:hAnsi="Calisto MT"/>
          <w:szCs w:val="24"/>
          <w:lang w:val="en-CA"/>
        </w:rPr>
        <w:t>T</w:t>
      </w:r>
      <w:r w:rsidR="00AC301A" w:rsidRPr="00440FF2">
        <w:rPr>
          <w:rFonts w:ascii="Calisto MT" w:hAnsi="Calisto MT"/>
          <w:szCs w:val="24"/>
        </w:rPr>
        <w:t>he parties shall thoroughly and exhaustively discuss settlement of the action before undertaking the extensive efforts needed to conduct final preparation of the case for trial and to comply with the requirement</w:t>
      </w:r>
      <w:r w:rsidR="006D5938" w:rsidRPr="00440FF2">
        <w:rPr>
          <w:rFonts w:ascii="Calisto MT" w:hAnsi="Calisto MT"/>
          <w:szCs w:val="24"/>
        </w:rPr>
        <w:t>s of this order.</w:t>
      </w:r>
    </w:p>
    <w:p w14:paraId="35E54585" w14:textId="4B7D3675" w:rsidR="00AC301A" w:rsidRPr="00440FF2" w:rsidRDefault="009179F5">
      <w:pPr>
        <w:pStyle w:val="ListParagraph"/>
        <w:numPr>
          <w:ilvl w:val="2"/>
          <w:numId w:val="2"/>
        </w:numPr>
        <w:spacing w:after="240"/>
        <w:ind w:left="0" w:firstLine="1440"/>
        <w:contextualSpacing w:val="0"/>
        <w:jc w:val="both"/>
        <w:rPr>
          <w:rFonts w:ascii="Calisto MT" w:hAnsi="Calisto MT"/>
          <w:b/>
          <w:szCs w:val="24"/>
        </w:rPr>
      </w:pPr>
      <w:r w:rsidRPr="00440FF2">
        <w:rPr>
          <w:rFonts w:ascii="Calisto MT" w:hAnsi="Calisto MT"/>
          <w:b/>
          <w:szCs w:val="24"/>
          <w:lang w:val="en-CA"/>
        </w:rPr>
        <w:t>Stipulations</w:t>
      </w:r>
      <w:r w:rsidR="0048550A">
        <w:rPr>
          <w:rFonts w:ascii="Calisto MT" w:hAnsi="Calisto MT"/>
          <w:b/>
          <w:szCs w:val="24"/>
          <w:lang w:val="en-CA"/>
        </w:rPr>
        <w:t xml:space="preserve">: </w:t>
      </w:r>
      <w:r w:rsidR="00AC301A" w:rsidRPr="00440FF2">
        <w:rPr>
          <w:rFonts w:ascii="Calisto MT" w:hAnsi="Calisto MT"/>
          <w:szCs w:val="24"/>
          <w:lang w:val="en-CA"/>
        </w:rPr>
        <w:fldChar w:fldCharType="begin"/>
      </w:r>
      <w:r w:rsidR="00AC301A" w:rsidRPr="00440FF2">
        <w:rPr>
          <w:rFonts w:ascii="Calisto MT" w:hAnsi="Calisto MT"/>
          <w:szCs w:val="24"/>
          <w:lang w:val="en-CA"/>
        </w:rPr>
        <w:instrText xml:space="preserve"> SEQ CHAPTER \h \r 1</w:instrText>
      </w:r>
      <w:r w:rsidR="00AC301A" w:rsidRPr="00440FF2">
        <w:rPr>
          <w:rFonts w:ascii="Calisto MT" w:hAnsi="Calisto MT"/>
          <w:szCs w:val="24"/>
          <w:lang w:val="en-CA"/>
        </w:rPr>
        <w:fldChar w:fldCharType="end"/>
      </w:r>
      <w:r w:rsidR="006D5938" w:rsidRPr="00440FF2">
        <w:rPr>
          <w:rFonts w:ascii="Calisto MT" w:hAnsi="Calisto MT"/>
          <w:szCs w:val="24"/>
        </w:rPr>
        <w:t>Stipulate</w:t>
      </w:r>
      <w:r w:rsidR="00AC301A" w:rsidRPr="00440FF2">
        <w:rPr>
          <w:rFonts w:ascii="Calisto MT" w:hAnsi="Calisto MT"/>
          <w:szCs w:val="24"/>
        </w:rPr>
        <w:t xml:space="preserve"> to as ma</w:t>
      </w:r>
      <w:r w:rsidR="006D5938" w:rsidRPr="00440FF2">
        <w:rPr>
          <w:rFonts w:ascii="Calisto MT" w:hAnsi="Calisto MT"/>
          <w:szCs w:val="24"/>
        </w:rPr>
        <w:t>ny facts and issues as possible</w:t>
      </w:r>
      <w:r w:rsidRPr="00440FF2">
        <w:rPr>
          <w:rFonts w:ascii="Calisto MT" w:hAnsi="Calisto MT"/>
          <w:szCs w:val="24"/>
        </w:rPr>
        <w:t>. I</w:t>
      </w:r>
      <w:r w:rsidR="00AC301A" w:rsidRPr="00440FF2">
        <w:rPr>
          <w:rFonts w:ascii="Calisto MT" w:hAnsi="Calisto MT"/>
          <w:szCs w:val="24"/>
        </w:rPr>
        <w:t>n order to assist the Court, the parties shall make an active and substantial effort to stipulate at length and in detail as to agreed facts and law, and to limit, narrow, and simplify the issues of fact and law t</w:t>
      </w:r>
      <w:r w:rsidRPr="00440FF2">
        <w:rPr>
          <w:rFonts w:ascii="Calisto MT" w:hAnsi="Calisto MT"/>
          <w:szCs w:val="24"/>
        </w:rPr>
        <w:t xml:space="preserve">hat remain contested. </w:t>
      </w:r>
      <w:proofErr w:type="gramStart"/>
      <w:r w:rsidRPr="00440FF2">
        <w:rPr>
          <w:rFonts w:ascii="Calisto MT" w:hAnsi="Calisto MT"/>
          <w:szCs w:val="24"/>
        </w:rPr>
        <w:t>A</w:t>
      </w:r>
      <w:r w:rsidR="00AC301A" w:rsidRPr="00440FF2">
        <w:rPr>
          <w:rFonts w:ascii="Calisto MT" w:hAnsi="Calisto MT"/>
          <w:szCs w:val="24"/>
        </w:rPr>
        <w:t xml:space="preserve">s a </w:t>
      </w:r>
      <w:r w:rsidRPr="00440FF2">
        <w:rPr>
          <w:rFonts w:ascii="Calisto MT" w:hAnsi="Calisto MT"/>
          <w:szCs w:val="24"/>
        </w:rPr>
        <w:t xml:space="preserve">general </w:t>
      </w:r>
      <w:r w:rsidR="00AC301A" w:rsidRPr="00440FF2">
        <w:rPr>
          <w:rFonts w:ascii="Calisto MT" w:hAnsi="Calisto MT"/>
          <w:szCs w:val="24"/>
        </w:rPr>
        <w:t>rule</w:t>
      </w:r>
      <w:proofErr w:type="gramEnd"/>
      <w:r w:rsidR="00AC301A" w:rsidRPr="00440FF2">
        <w:rPr>
          <w:rFonts w:ascii="Calisto MT" w:hAnsi="Calisto MT"/>
          <w:szCs w:val="24"/>
        </w:rPr>
        <w:t>, parties who have complied with this requirement in good faith will file a Joint Final Pretrial Statement listing far more agreed facts and principles of law than those that re</w:t>
      </w:r>
      <w:r w:rsidR="006D5938" w:rsidRPr="00440FF2">
        <w:rPr>
          <w:rFonts w:ascii="Calisto MT" w:hAnsi="Calisto MT"/>
          <w:szCs w:val="24"/>
        </w:rPr>
        <w:t>main for determination at trial.</w:t>
      </w:r>
    </w:p>
    <w:p w14:paraId="35E54586" w14:textId="260F6403" w:rsidR="009179F5" w:rsidRPr="00440FF2" w:rsidRDefault="009179F5">
      <w:pPr>
        <w:pStyle w:val="ListParagraph"/>
        <w:numPr>
          <w:ilvl w:val="2"/>
          <w:numId w:val="2"/>
        </w:numPr>
        <w:spacing w:after="240"/>
        <w:ind w:left="0" w:firstLine="1440"/>
        <w:contextualSpacing w:val="0"/>
        <w:jc w:val="both"/>
        <w:rPr>
          <w:rFonts w:ascii="Calisto MT" w:hAnsi="Calisto MT"/>
          <w:b/>
          <w:szCs w:val="24"/>
        </w:rPr>
      </w:pPr>
      <w:r w:rsidRPr="00440FF2">
        <w:rPr>
          <w:rFonts w:ascii="Calisto MT" w:hAnsi="Calisto MT"/>
          <w:b/>
          <w:szCs w:val="24"/>
          <w:lang w:val="en-CA"/>
        </w:rPr>
        <w:t>Exhibits</w:t>
      </w:r>
      <w:r w:rsidR="0048550A">
        <w:rPr>
          <w:rFonts w:ascii="Calisto MT" w:hAnsi="Calisto MT"/>
          <w:b/>
          <w:szCs w:val="24"/>
          <w:lang w:val="en-CA"/>
        </w:rPr>
        <w:t xml:space="preserve">: </w:t>
      </w:r>
      <w:r w:rsidRPr="00440FF2">
        <w:rPr>
          <w:rFonts w:ascii="Calisto MT" w:hAnsi="Calisto MT"/>
          <w:szCs w:val="24"/>
          <w:lang w:val="en-CA"/>
        </w:rPr>
        <w:t xml:space="preserve"> </w:t>
      </w:r>
      <w:r w:rsidR="00AC301A" w:rsidRPr="00440FF2">
        <w:rPr>
          <w:rFonts w:ascii="Calisto MT" w:hAnsi="Calisto MT"/>
          <w:szCs w:val="24"/>
          <w:lang w:val="en-CA"/>
        </w:rPr>
        <w:fldChar w:fldCharType="begin"/>
      </w:r>
      <w:r w:rsidR="00AC301A" w:rsidRPr="00440FF2">
        <w:rPr>
          <w:rFonts w:ascii="Calisto MT" w:hAnsi="Calisto MT"/>
          <w:szCs w:val="24"/>
          <w:lang w:val="en-CA"/>
        </w:rPr>
        <w:instrText xml:space="preserve"> SEQ CHAPTER \h \r 1</w:instrText>
      </w:r>
      <w:r w:rsidR="00AC301A" w:rsidRPr="00440FF2">
        <w:rPr>
          <w:rFonts w:ascii="Calisto MT" w:hAnsi="Calisto MT"/>
          <w:szCs w:val="24"/>
          <w:lang w:val="en-CA"/>
        </w:rPr>
        <w:fldChar w:fldCharType="end"/>
      </w:r>
      <w:r w:rsidR="006D5938" w:rsidRPr="00440FF2">
        <w:rPr>
          <w:rFonts w:ascii="Calisto MT" w:hAnsi="Calisto MT"/>
          <w:szCs w:val="24"/>
          <w:lang w:val="en-CA"/>
        </w:rPr>
        <w:t>T</w:t>
      </w:r>
      <w:r w:rsidR="00AC301A" w:rsidRPr="00440FF2">
        <w:rPr>
          <w:rFonts w:ascii="Calisto MT" w:hAnsi="Calisto MT"/>
          <w:szCs w:val="24"/>
        </w:rPr>
        <w:t>ag, mark, identify, examine, copy, and list all original trial exhibits (including actual document exhibits) that any party will offer in evidence or otherwise tend</w:t>
      </w:r>
      <w:r w:rsidRPr="00440FF2">
        <w:rPr>
          <w:rFonts w:ascii="Calisto MT" w:hAnsi="Calisto MT"/>
          <w:szCs w:val="24"/>
        </w:rPr>
        <w:t xml:space="preserve">er to any witness during trial. </w:t>
      </w:r>
      <w:r w:rsidRPr="00440FF2">
        <w:rPr>
          <w:rFonts w:ascii="Calisto MT" w:hAnsi="Calisto MT"/>
          <w:i/>
          <w:szCs w:val="24"/>
        </w:rPr>
        <w:t>See</w:t>
      </w:r>
      <w:r w:rsidRPr="00440FF2">
        <w:rPr>
          <w:rFonts w:ascii="Calisto MT" w:hAnsi="Calisto MT"/>
          <w:szCs w:val="24"/>
        </w:rPr>
        <w:t xml:space="preserve"> </w:t>
      </w:r>
      <w:r w:rsidR="00AC301A" w:rsidRPr="00440FF2">
        <w:rPr>
          <w:rFonts w:ascii="Calisto MT" w:hAnsi="Calisto MT"/>
          <w:szCs w:val="24"/>
        </w:rPr>
        <w:t>Lo</w:t>
      </w:r>
      <w:r w:rsidRPr="00440FF2">
        <w:rPr>
          <w:rFonts w:ascii="Calisto MT" w:hAnsi="Calisto MT"/>
          <w:szCs w:val="24"/>
        </w:rPr>
        <w:t>cal Rule 3.0</w:t>
      </w:r>
      <w:r w:rsidR="00C97C6E">
        <w:rPr>
          <w:rFonts w:ascii="Calisto MT" w:hAnsi="Calisto MT"/>
          <w:szCs w:val="24"/>
        </w:rPr>
        <w:t xml:space="preserve">7. </w:t>
      </w:r>
      <w:r w:rsidRPr="00440FF2">
        <w:rPr>
          <w:rFonts w:ascii="Calisto MT" w:hAnsi="Calisto MT"/>
          <w:szCs w:val="24"/>
        </w:rPr>
        <w:t>P</w:t>
      </w:r>
      <w:r w:rsidR="00AC301A" w:rsidRPr="00440FF2">
        <w:rPr>
          <w:rFonts w:ascii="Calisto MT" w:hAnsi="Calisto MT"/>
          <w:szCs w:val="24"/>
        </w:rPr>
        <w:t>repare and exchange a final exhibit list on the Clerk’s approv</w:t>
      </w:r>
      <w:r w:rsidR="006D5938" w:rsidRPr="00440FF2">
        <w:rPr>
          <w:rFonts w:ascii="Calisto MT" w:hAnsi="Calisto MT"/>
          <w:szCs w:val="24"/>
        </w:rPr>
        <w:t xml:space="preserve">ed form </w:t>
      </w:r>
      <w:r w:rsidR="00AC301A" w:rsidRPr="00440FF2">
        <w:rPr>
          <w:rFonts w:ascii="Calisto MT" w:hAnsi="Calisto MT"/>
          <w:szCs w:val="24"/>
        </w:rPr>
        <w:t>bearing a description identifying each exhibit and sponsoring witness</w:t>
      </w:r>
      <w:r w:rsidRPr="00440FF2">
        <w:rPr>
          <w:rFonts w:ascii="Calisto MT" w:hAnsi="Calisto MT"/>
          <w:szCs w:val="24"/>
        </w:rPr>
        <w:t>.</w:t>
      </w:r>
      <w:r w:rsidR="00AC301A" w:rsidRPr="00440FF2">
        <w:rPr>
          <w:rFonts w:ascii="Calisto MT" w:hAnsi="Calisto MT"/>
          <w:szCs w:val="24"/>
        </w:rPr>
        <w:t xml:space="preserve"> </w:t>
      </w:r>
      <w:r w:rsidRPr="00440FF2">
        <w:rPr>
          <w:rFonts w:ascii="Calisto MT" w:hAnsi="Calisto MT"/>
          <w:szCs w:val="24"/>
        </w:rPr>
        <w:t>Generally</w:t>
      </w:r>
      <w:r w:rsidR="001424CE">
        <w:rPr>
          <w:rFonts w:ascii="Calisto MT" w:hAnsi="Calisto MT"/>
          <w:szCs w:val="24"/>
        </w:rPr>
        <w:t>,</w:t>
      </w:r>
      <w:r w:rsidRPr="00440FF2">
        <w:rPr>
          <w:rFonts w:ascii="Calisto MT" w:hAnsi="Calisto MT"/>
          <w:szCs w:val="24"/>
        </w:rPr>
        <w:t xml:space="preserve"> </w:t>
      </w:r>
      <w:r w:rsidR="00AC301A" w:rsidRPr="00440FF2">
        <w:rPr>
          <w:rFonts w:ascii="Calisto MT" w:hAnsi="Calisto MT"/>
          <w:szCs w:val="24"/>
        </w:rPr>
        <w:t xml:space="preserve">counsel </w:t>
      </w:r>
      <w:r w:rsidRPr="00440FF2">
        <w:rPr>
          <w:rFonts w:ascii="Calisto MT" w:hAnsi="Calisto MT"/>
          <w:szCs w:val="24"/>
        </w:rPr>
        <w:t>can and will</w:t>
      </w:r>
      <w:r w:rsidR="00AC301A" w:rsidRPr="00440FF2">
        <w:rPr>
          <w:rFonts w:ascii="Calisto MT" w:hAnsi="Calisto MT"/>
          <w:szCs w:val="24"/>
        </w:rPr>
        <w:t xml:space="preserve"> agree to the admission of </w:t>
      </w:r>
      <w:r w:rsidRPr="00440FF2">
        <w:rPr>
          <w:rFonts w:ascii="Calisto MT" w:hAnsi="Calisto MT"/>
          <w:szCs w:val="24"/>
        </w:rPr>
        <w:t>many</w:t>
      </w:r>
      <w:r w:rsidR="00AC301A" w:rsidRPr="00440FF2">
        <w:rPr>
          <w:rFonts w:ascii="Calisto MT" w:hAnsi="Calisto MT"/>
          <w:szCs w:val="24"/>
        </w:rPr>
        <w:t xml:space="preserve"> of the opposing parties’ exhibits without objection and shall designate on the exhibit list the exhibits </w:t>
      </w:r>
      <w:r w:rsidR="005C3446" w:rsidRPr="00440FF2">
        <w:rPr>
          <w:rFonts w:ascii="Calisto MT" w:hAnsi="Calisto MT"/>
          <w:szCs w:val="24"/>
        </w:rPr>
        <w:t xml:space="preserve">that </w:t>
      </w:r>
      <w:r w:rsidR="00AC301A" w:rsidRPr="00440FF2">
        <w:rPr>
          <w:rFonts w:ascii="Calisto MT" w:hAnsi="Calisto MT"/>
          <w:szCs w:val="24"/>
        </w:rPr>
        <w:t xml:space="preserve">the Court may admit without objection at trial. </w:t>
      </w:r>
    </w:p>
    <w:p w14:paraId="35E54587" w14:textId="77777777" w:rsidR="005C3446" w:rsidRPr="00440FF2" w:rsidRDefault="009179F5" w:rsidP="009179F5">
      <w:pPr>
        <w:pStyle w:val="ListParagraph"/>
        <w:spacing w:after="240"/>
        <w:ind w:left="0"/>
        <w:contextualSpacing w:val="0"/>
        <w:jc w:val="both"/>
        <w:rPr>
          <w:rFonts w:ascii="Calisto MT" w:hAnsi="Calisto MT"/>
          <w:szCs w:val="24"/>
        </w:rPr>
      </w:pPr>
      <w:r w:rsidRPr="00440FF2">
        <w:rPr>
          <w:rFonts w:ascii="Calisto MT" w:hAnsi="Calisto MT"/>
          <w:szCs w:val="24"/>
        </w:rPr>
        <w:tab/>
      </w:r>
      <w:r w:rsidR="00AC301A" w:rsidRPr="00440FF2">
        <w:rPr>
          <w:rFonts w:ascii="Calisto MT" w:hAnsi="Calisto MT"/>
          <w:szCs w:val="24"/>
        </w:rPr>
        <w:t xml:space="preserve">Absent good cause, the Court will </w:t>
      </w:r>
      <w:r w:rsidR="00AC301A" w:rsidRPr="00440FF2">
        <w:rPr>
          <w:rFonts w:ascii="Calisto MT" w:hAnsi="Calisto MT"/>
          <w:bCs/>
          <w:szCs w:val="24"/>
        </w:rPr>
        <w:t>not</w:t>
      </w:r>
      <w:r w:rsidR="00AC301A" w:rsidRPr="00440FF2">
        <w:rPr>
          <w:rFonts w:ascii="Calisto MT" w:hAnsi="Calisto MT"/>
          <w:szCs w:val="24"/>
        </w:rPr>
        <w:t xml:space="preserve"> receive in evidence over objection any exhibits – including charts, diagrams, and demonstrative evidence – not presented to opposing counsel or unrepresented parties for inspection and copying at the required meeting or not listed in the joint final pretrial statement.</w:t>
      </w:r>
      <w:r w:rsidR="007A42CA" w:rsidRPr="00440FF2">
        <w:rPr>
          <w:rFonts w:ascii="Calisto MT" w:hAnsi="Calisto MT"/>
          <w:szCs w:val="24"/>
        </w:rPr>
        <w:t xml:space="preserve"> </w:t>
      </w:r>
    </w:p>
    <w:p w14:paraId="35E54588" w14:textId="0CE12292" w:rsidR="005C3446" w:rsidRPr="00440FF2" w:rsidRDefault="005C3446" w:rsidP="009179F5">
      <w:pPr>
        <w:pStyle w:val="ListParagraph"/>
        <w:spacing w:after="240"/>
        <w:ind w:left="0"/>
        <w:contextualSpacing w:val="0"/>
        <w:jc w:val="both"/>
        <w:rPr>
          <w:rFonts w:ascii="Calisto MT" w:hAnsi="Calisto MT"/>
          <w:szCs w:val="24"/>
        </w:rPr>
      </w:pPr>
      <w:r w:rsidRPr="00440FF2">
        <w:rPr>
          <w:rFonts w:ascii="Calisto MT" w:hAnsi="Calisto MT"/>
          <w:szCs w:val="24"/>
        </w:rPr>
        <w:lastRenderedPageBreak/>
        <w:tab/>
        <w:t>Exhibit substitutes</w:t>
      </w:r>
      <w:r w:rsidR="00561438">
        <w:rPr>
          <w:rFonts w:ascii="Calisto MT" w:hAnsi="Calisto MT"/>
          <w:szCs w:val="24"/>
        </w:rPr>
        <w:t xml:space="preserve">: </w:t>
      </w:r>
      <w:r w:rsidR="00AC301A" w:rsidRPr="00440FF2">
        <w:rPr>
          <w:rFonts w:ascii="Calisto MT" w:hAnsi="Calisto MT"/>
          <w:szCs w:val="24"/>
        </w:rPr>
        <w:t>Photographs of sensitive exhibits (</w:t>
      </w:r>
      <w:r w:rsidR="00AC301A" w:rsidRPr="00440FF2">
        <w:rPr>
          <w:rFonts w:ascii="Calisto MT" w:hAnsi="Calisto MT"/>
          <w:i/>
          <w:iCs/>
          <w:szCs w:val="24"/>
        </w:rPr>
        <w:t>i.e.</w:t>
      </w:r>
      <w:r w:rsidR="00AC301A" w:rsidRPr="00440FF2">
        <w:rPr>
          <w:rFonts w:ascii="Calisto MT" w:hAnsi="Calisto MT"/>
          <w:szCs w:val="24"/>
        </w:rPr>
        <w:t>, guns, drugs, valuables) and of non-documentary evidence, and reductions of documentary exhibits larger than 8 ½” by 14” to be substituted for original exhibits after conclusion of the trial must be presented to opposing counsel for examination at the meeting to prepare the Joint Final Pretrial Statement. Objections to such photographs or reductions of exhibits must be listed in the J</w:t>
      </w:r>
      <w:r w:rsidR="004A3883" w:rsidRPr="00440FF2">
        <w:rPr>
          <w:rFonts w:ascii="Calisto MT" w:hAnsi="Calisto MT"/>
          <w:szCs w:val="24"/>
        </w:rPr>
        <w:t>oint Final Pretrial Statement.</w:t>
      </w:r>
    </w:p>
    <w:p w14:paraId="35E54589" w14:textId="77777777" w:rsidR="005C3446" w:rsidRPr="00440FF2" w:rsidRDefault="005C3446" w:rsidP="009179F5">
      <w:pPr>
        <w:pStyle w:val="ListParagraph"/>
        <w:spacing w:after="240"/>
        <w:ind w:left="0"/>
        <w:contextualSpacing w:val="0"/>
        <w:jc w:val="both"/>
        <w:rPr>
          <w:rFonts w:ascii="Calisto MT" w:hAnsi="Calisto MT"/>
          <w:szCs w:val="24"/>
        </w:rPr>
      </w:pPr>
      <w:r w:rsidRPr="00440FF2">
        <w:rPr>
          <w:rFonts w:ascii="Calisto MT" w:hAnsi="Calisto MT"/>
          <w:szCs w:val="24"/>
        </w:rPr>
        <w:tab/>
      </w:r>
      <w:r w:rsidR="00AC301A" w:rsidRPr="00440FF2">
        <w:rPr>
          <w:rFonts w:ascii="Calisto MT" w:hAnsi="Calisto MT"/>
          <w:szCs w:val="24"/>
        </w:rPr>
        <w:t>The parties are advised that the design of certain courtrooms may preclude the use of large exhibits and posters in a jury trial. The parties are directed to contact the trial judge’s courtroom deputy clerk to discuss exhibits and eq</w:t>
      </w:r>
      <w:r w:rsidR="00853A54" w:rsidRPr="00440FF2">
        <w:rPr>
          <w:rFonts w:ascii="Calisto MT" w:hAnsi="Calisto MT"/>
          <w:szCs w:val="24"/>
        </w:rPr>
        <w:t>uipment to be used during trial.</w:t>
      </w:r>
    </w:p>
    <w:p w14:paraId="35E5458A" w14:textId="31969B5B" w:rsidR="009179F5" w:rsidRPr="00440FF2" w:rsidRDefault="009179F5" w:rsidP="009179F5">
      <w:pPr>
        <w:pStyle w:val="ListParagraph"/>
        <w:numPr>
          <w:ilvl w:val="2"/>
          <w:numId w:val="2"/>
        </w:numPr>
        <w:spacing w:after="240"/>
        <w:ind w:left="0" w:firstLine="1440"/>
        <w:jc w:val="both"/>
        <w:rPr>
          <w:rFonts w:ascii="Calisto MT" w:hAnsi="Calisto MT"/>
          <w:szCs w:val="24"/>
          <w:lang w:val="en-CA"/>
        </w:rPr>
      </w:pPr>
      <w:r w:rsidRPr="00440FF2">
        <w:rPr>
          <w:rFonts w:ascii="Calisto MT" w:hAnsi="Calisto MT"/>
          <w:b/>
          <w:szCs w:val="24"/>
          <w:lang w:val="en-CA"/>
        </w:rPr>
        <w:t>Witnesses</w:t>
      </w:r>
      <w:r w:rsidR="00561438">
        <w:rPr>
          <w:rFonts w:ascii="Calisto MT" w:hAnsi="Calisto MT"/>
          <w:b/>
          <w:szCs w:val="24"/>
          <w:lang w:val="en-CA"/>
        </w:rPr>
        <w:t xml:space="preserve">: </w:t>
      </w:r>
      <w:r w:rsidR="00AC301A" w:rsidRPr="00440FF2">
        <w:rPr>
          <w:rFonts w:ascii="Calisto MT" w:hAnsi="Calisto MT"/>
          <w:szCs w:val="24"/>
          <w:lang w:val="en-CA"/>
        </w:rPr>
        <w:fldChar w:fldCharType="begin"/>
      </w:r>
      <w:r w:rsidR="00AC301A" w:rsidRPr="00440FF2">
        <w:rPr>
          <w:rFonts w:ascii="Calisto MT" w:hAnsi="Calisto MT"/>
          <w:szCs w:val="24"/>
          <w:lang w:val="en-CA"/>
        </w:rPr>
        <w:instrText xml:space="preserve"> SEQ CHAPTER \h \r 1</w:instrText>
      </w:r>
      <w:r w:rsidR="00AC301A" w:rsidRPr="00440FF2">
        <w:rPr>
          <w:rFonts w:ascii="Calisto MT" w:hAnsi="Calisto MT"/>
          <w:szCs w:val="24"/>
          <w:lang w:val="en-CA"/>
        </w:rPr>
        <w:fldChar w:fldCharType="end"/>
      </w:r>
      <w:r w:rsidRPr="00440FF2">
        <w:rPr>
          <w:rFonts w:ascii="Calisto MT" w:hAnsi="Calisto MT"/>
          <w:szCs w:val="24"/>
          <w:lang w:val="en-CA"/>
        </w:rPr>
        <w:t>Exchange</w:t>
      </w:r>
      <w:r w:rsidR="00AC301A" w:rsidRPr="00440FF2">
        <w:rPr>
          <w:rFonts w:ascii="Calisto MT" w:hAnsi="Calisto MT"/>
          <w:szCs w:val="24"/>
        </w:rPr>
        <w:t xml:space="preserve"> the names and addresses of all witnesses and state whether they will likely be called.</w:t>
      </w:r>
      <w:r w:rsidRPr="00440FF2">
        <w:rPr>
          <w:rFonts w:ascii="Calisto MT" w:hAnsi="Calisto MT"/>
          <w:szCs w:val="24"/>
        </w:rPr>
        <w:t xml:space="preserve"> </w:t>
      </w:r>
      <w:r w:rsidRPr="00440FF2">
        <w:rPr>
          <w:rFonts w:ascii="Calisto MT" w:hAnsi="Calisto MT"/>
          <w:szCs w:val="24"/>
          <w:lang w:val="en-CA"/>
        </w:rPr>
        <w:t>Absent good cause, the Court will not permit the testimony of unlisted witnesses at trial over objection. This restriction does not apply to true rebuttal witnesses, i.e., witnesses whose testimony could not have been reasonably foreseen as necessary.</w:t>
      </w:r>
      <w:r w:rsidR="007A42CA" w:rsidRPr="00440FF2">
        <w:rPr>
          <w:rFonts w:ascii="Calisto MT" w:hAnsi="Calisto MT"/>
          <w:szCs w:val="24"/>
          <w:lang w:val="en-CA"/>
        </w:rPr>
        <w:t xml:space="preserve"> </w:t>
      </w:r>
    </w:p>
    <w:p w14:paraId="35E5458B" w14:textId="77777777" w:rsidR="009179F5" w:rsidRPr="00440FF2" w:rsidRDefault="009179F5" w:rsidP="009179F5">
      <w:pPr>
        <w:pStyle w:val="ListParagraph"/>
        <w:spacing w:after="240"/>
        <w:ind w:left="1440"/>
        <w:jc w:val="both"/>
        <w:rPr>
          <w:rFonts w:ascii="Calisto MT" w:hAnsi="Calisto MT"/>
          <w:szCs w:val="24"/>
          <w:lang w:val="en-CA"/>
        </w:rPr>
      </w:pPr>
    </w:p>
    <w:p w14:paraId="35E5458C" w14:textId="77777777" w:rsidR="00AC301A" w:rsidRPr="00440FF2" w:rsidRDefault="00AC301A">
      <w:pPr>
        <w:pStyle w:val="ListParagraph"/>
        <w:numPr>
          <w:ilvl w:val="1"/>
          <w:numId w:val="2"/>
        </w:numPr>
        <w:spacing w:after="240"/>
        <w:ind w:left="1440" w:hanging="720"/>
        <w:contextualSpacing w:val="0"/>
        <w:jc w:val="both"/>
        <w:rPr>
          <w:rFonts w:ascii="Calisto MT" w:hAnsi="Calisto MT"/>
          <w:b/>
          <w:szCs w:val="24"/>
        </w:rPr>
      </w:pPr>
      <w:r w:rsidRPr="00440FF2">
        <w:rPr>
          <w:rFonts w:ascii="Calisto MT" w:hAnsi="Calisto MT"/>
          <w:b/>
          <w:szCs w:val="24"/>
        </w:rPr>
        <w:t>The Joint Final Pretrial Statement</w:t>
      </w:r>
    </w:p>
    <w:p w14:paraId="35E5458D" w14:textId="20D645D4" w:rsidR="00AC301A" w:rsidRPr="00440FF2" w:rsidRDefault="00AC301A">
      <w:pPr>
        <w:pStyle w:val="ListParagraph"/>
        <w:numPr>
          <w:ilvl w:val="2"/>
          <w:numId w:val="2"/>
        </w:numPr>
        <w:spacing w:after="240"/>
        <w:ind w:left="0" w:firstLine="1440"/>
        <w:contextualSpacing w:val="0"/>
        <w:jc w:val="both"/>
        <w:rPr>
          <w:rFonts w:ascii="Calisto MT" w:hAnsi="Calisto MT"/>
          <w:b/>
          <w:szCs w:val="24"/>
        </w:rPr>
      </w:pPr>
      <w:r w:rsidRPr="00440FF2">
        <w:rPr>
          <w:rFonts w:ascii="Calisto MT" w:hAnsi="Calisto MT"/>
          <w:b/>
          <w:szCs w:val="24"/>
        </w:rPr>
        <w:t>Form of Joint Final Pretrial Statement</w:t>
      </w:r>
      <w:r w:rsidR="00FB0CD6">
        <w:rPr>
          <w:rFonts w:ascii="Calisto MT" w:hAnsi="Calisto MT"/>
          <w:b/>
          <w:szCs w:val="24"/>
        </w:rPr>
        <w:t xml:space="preserve">: </w:t>
      </w:r>
      <w:r w:rsidRPr="00440FF2">
        <w:rPr>
          <w:rFonts w:ascii="Calisto MT" w:hAnsi="Calisto MT"/>
          <w:szCs w:val="24"/>
          <w:lang w:val="en-CA"/>
        </w:rPr>
        <w:fldChar w:fldCharType="begin"/>
      </w:r>
      <w:r w:rsidRPr="00440FF2">
        <w:rPr>
          <w:rFonts w:ascii="Calisto MT" w:hAnsi="Calisto MT"/>
          <w:szCs w:val="24"/>
          <w:lang w:val="en-CA"/>
        </w:rPr>
        <w:instrText xml:space="preserve"> SEQ CHAPTER \h \r 1</w:instrText>
      </w:r>
      <w:r w:rsidRPr="00440FF2">
        <w:rPr>
          <w:rFonts w:ascii="Calisto MT" w:hAnsi="Calisto MT"/>
          <w:szCs w:val="24"/>
          <w:lang w:val="en-CA"/>
        </w:rPr>
        <w:fldChar w:fldCharType="end"/>
      </w:r>
      <w:r w:rsidRPr="00440FF2">
        <w:rPr>
          <w:rFonts w:ascii="Calisto MT" w:hAnsi="Calisto MT"/>
          <w:szCs w:val="24"/>
        </w:rPr>
        <w:t xml:space="preserve">On or before the date established in the above table, the parties shall file a Joint Final Pretrial Statement that strictly conforms to the requirements of Local Rule 3.06 and this Order. </w:t>
      </w:r>
      <w:r w:rsidRPr="00440FF2">
        <w:rPr>
          <w:rFonts w:ascii="Calisto MT" w:hAnsi="Calisto MT"/>
          <w:b/>
          <w:bCs/>
          <w:szCs w:val="24"/>
        </w:rPr>
        <w:t>This case must be fully ready for trial at the time that the Joint Final Pretrial Statement is due.</w:t>
      </w:r>
      <w:r w:rsidRPr="00440FF2">
        <w:rPr>
          <w:rFonts w:ascii="Calisto MT" w:hAnsi="Calisto MT"/>
          <w:szCs w:val="24"/>
        </w:rPr>
        <w:t xml:space="preserve"> Lead trial counsel for </w:t>
      </w:r>
      <w:r w:rsidRPr="00440FF2">
        <w:rPr>
          <w:rFonts w:ascii="Calisto MT" w:hAnsi="Calisto MT"/>
          <w:b/>
          <w:bCs/>
          <w:szCs w:val="24"/>
        </w:rPr>
        <w:t xml:space="preserve">all </w:t>
      </w:r>
      <w:r w:rsidRPr="00440FF2">
        <w:rPr>
          <w:rFonts w:ascii="Calisto MT" w:hAnsi="Calisto MT"/>
          <w:szCs w:val="24"/>
        </w:rPr>
        <w:t>parties, or the parties themselves if unrepresented, shall sign the J</w:t>
      </w:r>
      <w:r w:rsidR="00CC6C69" w:rsidRPr="00440FF2">
        <w:rPr>
          <w:rFonts w:ascii="Calisto MT" w:hAnsi="Calisto MT"/>
          <w:szCs w:val="24"/>
        </w:rPr>
        <w:t xml:space="preserve">oint Final Pretrial Statement. </w:t>
      </w:r>
      <w:r w:rsidRPr="00440FF2">
        <w:rPr>
          <w:rFonts w:ascii="Calisto MT" w:hAnsi="Calisto MT"/>
          <w:szCs w:val="24"/>
        </w:rPr>
        <w:t>The Court will strike pretrial statements that are unilateral, incompletely executed, or otherwise incomplete. Inadequate stipulations of fact and law will be stricken. Sanctions may be imposed for failure to comply, including the striking of pleadings.</w:t>
      </w:r>
    </w:p>
    <w:p w14:paraId="35E5458E" w14:textId="6AAD6B2C" w:rsidR="00AC301A" w:rsidRPr="00440FF2" w:rsidRDefault="00AC301A">
      <w:pPr>
        <w:pStyle w:val="ListParagraph"/>
        <w:numPr>
          <w:ilvl w:val="2"/>
          <w:numId w:val="2"/>
        </w:numPr>
        <w:spacing w:after="240"/>
        <w:ind w:left="0" w:firstLine="1440"/>
        <w:contextualSpacing w:val="0"/>
        <w:jc w:val="both"/>
        <w:rPr>
          <w:rFonts w:ascii="Calisto MT" w:hAnsi="Calisto MT"/>
          <w:b/>
          <w:szCs w:val="24"/>
        </w:rPr>
      </w:pPr>
      <w:r w:rsidRPr="00440FF2">
        <w:rPr>
          <w:rFonts w:ascii="Calisto MT" w:hAnsi="Calisto MT"/>
          <w:b/>
          <w:szCs w:val="24"/>
        </w:rPr>
        <w:t>Exhibit List</w:t>
      </w:r>
      <w:r w:rsidR="00751044">
        <w:rPr>
          <w:rFonts w:ascii="Calisto MT" w:hAnsi="Calisto MT"/>
          <w:b/>
          <w:szCs w:val="24"/>
        </w:rPr>
        <w:t xml:space="preserve">: </w:t>
      </w:r>
      <w:r w:rsidRPr="00440FF2">
        <w:rPr>
          <w:rFonts w:ascii="Calisto MT" w:hAnsi="Calisto MT"/>
          <w:szCs w:val="24"/>
          <w:lang w:val="en-CA"/>
        </w:rPr>
        <w:fldChar w:fldCharType="begin"/>
      </w:r>
      <w:r w:rsidRPr="00440FF2">
        <w:rPr>
          <w:rFonts w:ascii="Calisto MT" w:hAnsi="Calisto MT"/>
          <w:szCs w:val="24"/>
          <w:lang w:val="en-CA"/>
        </w:rPr>
        <w:instrText xml:space="preserve"> SEQ CHAPTER \h \r 1</w:instrText>
      </w:r>
      <w:r w:rsidRPr="00440FF2">
        <w:rPr>
          <w:rFonts w:ascii="Calisto MT" w:hAnsi="Calisto MT"/>
          <w:szCs w:val="24"/>
          <w:lang w:val="en-CA"/>
        </w:rPr>
        <w:fldChar w:fldCharType="end"/>
      </w:r>
      <w:r w:rsidRPr="00440FF2">
        <w:rPr>
          <w:rFonts w:ascii="Calisto MT" w:hAnsi="Calisto MT"/>
          <w:szCs w:val="24"/>
        </w:rPr>
        <w:t xml:space="preserve">The exhibit </w:t>
      </w:r>
      <w:r w:rsidR="006342F1">
        <w:rPr>
          <w:rFonts w:ascii="Calisto MT" w:hAnsi="Calisto MT"/>
          <w:szCs w:val="24"/>
        </w:rPr>
        <w:t xml:space="preserve">list </w:t>
      </w:r>
      <w:r w:rsidR="008B27EC">
        <w:rPr>
          <w:rFonts w:ascii="Calisto MT" w:hAnsi="Calisto MT"/>
          <w:szCs w:val="24"/>
        </w:rPr>
        <w:t>must be prepared consistent with Local Rule</w:t>
      </w:r>
      <w:r w:rsidR="00425089">
        <w:rPr>
          <w:rFonts w:ascii="Calisto MT" w:hAnsi="Calisto MT"/>
          <w:szCs w:val="24"/>
        </w:rPr>
        <w:t>s</w:t>
      </w:r>
      <w:r w:rsidR="008B27EC">
        <w:rPr>
          <w:rFonts w:ascii="Calisto MT" w:hAnsi="Calisto MT"/>
          <w:szCs w:val="24"/>
        </w:rPr>
        <w:t xml:space="preserve"> 3.0</w:t>
      </w:r>
      <w:r w:rsidR="006342F1">
        <w:rPr>
          <w:rFonts w:ascii="Calisto MT" w:hAnsi="Calisto MT"/>
          <w:szCs w:val="24"/>
        </w:rPr>
        <w:t>6 and 3.0</w:t>
      </w:r>
      <w:r w:rsidR="008B27EC">
        <w:rPr>
          <w:rFonts w:ascii="Calisto MT" w:hAnsi="Calisto MT"/>
          <w:szCs w:val="24"/>
        </w:rPr>
        <w:t>7.</w:t>
      </w:r>
      <w:r w:rsidR="007A42CA" w:rsidRPr="00440FF2">
        <w:rPr>
          <w:rFonts w:ascii="Calisto MT" w:hAnsi="Calisto MT"/>
          <w:szCs w:val="24"/>
        </w:rPr>
        <w:t xml:space="preserve"> </w:t>
      </w:r>
      <w:r w:rsidRPr="00440FF2">
        <w:rPr>
          <w:rFonts w:ascii="Calisto MT" w:hAnsi="Calisto MT"/>
          <w:szCs w:val="24"/>
        </w:rPr>
        <w:t xml:space="preserve">Objections not made are </w:t>
      </w:r>
      <w:r w:rsidR="00262637" w:rsidRPr="00440FF2">
        <w:rPr>
          <w:rFonts w:ascii="Calisto MT" w:hAnsi="Calisto MT"/>
          <w:szCs w:val="24"/>
        </w:rPr>
        <w:t xml:space="preserve">generally </w:t>
      </w:r>
      <w:r w:rsidRPr="00440FF2">
        <w:rPr>
          <w:rFonts w:ascii="Calisto MT" w:hAnsi="Calisto MT"/>
          <w:szCs w:val="24"/>
        </w:rPr>
        <w:t>waived.</w:t>
      </w:r>
    </w:p>
    <w:p w14:paraId="35E5458F" w14:textId="19E922AA" w:rsidR="00AC301A" w:rsidRPr="00440FF2" w:rsidRDefault="00AC301A">
      <w:pPr>
        <w:pStyle w:val="ListParagraph"/>
        <w:numPr>
          <w:ilvl w:val="2"/>
          <w:numId w:val="2"/>
        </w:numPr>
        <w:spacing w:after="240"/>
        <w:ind w:left="0" w:firstLine="1440"/>
        <w:contextualSpacing w:val="0"/>
        <w:jc w:val="both"/>
        <w:rPr>
          <w:rFonts w:ascii="Calisto MT" w:hAnsi="Calisto MT"/>
          <w:b/>
          <w:szCs w:val="24"/>
        </w:rPr>
      </w:pPr>
      <w:r w:rsidRPr="00440FF2">
        <w:rPr>
          <w:rFonts w:ascii="Calisto MT" w:hAnsi="Calisto MT"/>
          <w:b/>
          <w:szCs w:val="24"/>
        </w:rPr>
        <w:t>Witness List</w:t>
      </w:r>
      <w:r w:rsidR="00C0177E">
        <w:rPr>
          <w:rFonts w:ascii="Calisto MT" w:hAnsi="Calisto MT"/>
          <w:b/>
          <w:szCs w:val="24"/>
        </w:rPr>
        <w:t>:</w:t>
      </w:r>
      <w:r w:rsidRPr="00440FF2">
        <w:rPr>
          <w:rFonts w:ascii="Calisto MT" w:hAnsi="Calisto MT"/>
          <w:b/>
          <w:szCs w:val="24"/>
        </w:rPr>
        <w:t xml:space="preserve"> </w:t>
      </w:r>
      <w:r w:rsidRPr="00440FF2">
        <w:rPr>
          <w:rFonts w:ascii="Calisto MT" w:hAnsi="Calisto MT"/>
          <w:szCs w:val="24"/>
          <w:lang w:val="en-CA"/>
        </w:rPr>
        <w:fldChar w:fldCharType="begin"/>
      </w:r>
      <w:r w:rsidRPr="00440FF2">
        <w:rPr>
          <w:rFonts w:ascii="Calisto MT" w:hAnsi="Calisto MT"/>
          <w:szCs w:val="24"/>
          <w:lang w:val="en-CA"/>
        </w:rPr>
        <w:instrText xml:space="preserve"> SEQ CHAPTER \h \r 1</w:instrText>
      </w:r>
      <w:r w:rsidRPr="00440FF2">
        <w:rPr>
          <w:rFonts w:ascii="Calisto MT" w:hAnsi="Calisto MT"/>
          <w:szCs w:val="24"/>
          <w:lang w:val="en-CA"/>
        </w:rPr>
        <w:fldChar w:fldCharType="end"/>
      </w:r>
      <w:r w:rsidRPr="00440FF2">
        <w:rPr>
          <w:rFonts w:ascii="Calisto MT" w:hAnsi="Calisto MT"/>
          <w:szCs w:val="24"/>
        </w:rPr>
        <w:t>On the witness list required by Local Rule 3.06, the parties and counsel shall designate which witnesses will likely be called, and also designate which witnesses may be called. Absent good cause, the Court will not permit over objection testimony from unlisted witnesses at trial. This restriction does not apply to true rebuttal witnesses (</w:t>
      </w:r>
      <w:r w:rsidRPr="00440FF2">
        <w:rPr>
          <w:rFonts w:ascii="Calisto MT" w:hAnsi="Calisto MT"/>
          <w:i/>
          <w:iCs/>
          <w:szCs w:val="24"/>
        </w:rPr>
        <w:t>i.e.,</w:t>
      </w:r>
      <w:r w:rsidRPr="00440FF2">
        <w:rPr>
          <w:rFonts w:ascii="Calisto MT" w:hAnsi="Calisto MT"/>
          <w:szCs w:val="24"/>
        </w:rPr>
        <w:t xml:space="preserve"> witnesses whose testimony could not reasonably have been foreseen to be necessary). Records custodians may be listed but will not likely be called at trial, except in the rare event that authenticity or foundation is contested. For good cause shown in compelling circumstances, the Court may permit presentation of testimony in open court by contemporaneous transmission from a different location. Fed.</w:t>
      </w:r>
      <w:r w:rsidR="0065515D" w:rsidRPr="00440FF2">
        <w:rPr>
          <w:rFonts w:ascii="Calisto MT" w:hAnsi="Calisto MT"/>
          <w:szCs w:val="24"/>
        </w:rPr>
        <w:t xml:space="preserve"> </w:t>
      </w:r>
      <w:r w:rsidRPr="00440FF2">
        <w:rPr>
          <w:rFonts w:ascii="Calisto MT" w:hAnsi="Calisto MT"/>
          <w:szCs w:val="24"/>
        </w:rPr>
        <w:t>R.</w:t>
      </w:r>
      <w:r w:rsidR="0065515D" w:rsidRPr="00440FF2">
        <w:rPr>
          <w:rFonts w:ascii="Calisto MT" w:hAnsi="Calisto MT"/>
          <w:szCs w:val="24"/>
        </w:rPr>
        <w:t xml:space="preserve"> </w:t>
      </w:r>
      <w:r w:rsidRPr="00440FF2">
        <w:rPr>
          <w:rFonts w:ascii="Calisto MT" w:hAnsi="Calisto MT"/>
          <w:szCs w:val="24"/>
        </w:rPr>
        <w:t>Civ.</w:t>
      </w:r>
      <w:r w:rsidR="0065515D" w:rsidRPr="00440FF2">
        <w:rPr>
          <w:rFonts w:ascii="Calisto MT" w:hAnsi="Calisto MT"/>
          <w:szCs w:val="24"/>
        </w:rPr>
        <w:t xml:space="preserve"> </w:t>
      </w:r>
      <w:r w:rsidRPr="00440FF2">
        <w:rPr>
          <w:rFonts w:ascii="Calisto MT" w:hAnsi="Calisto MT"/>
          <w:szCs w:val="24"/>
        </w:rPr>
        <w:t>P. 43(a).</w:t>
      </w:r>
    </w:p>
    <w:p w14:paraId="35E54590" w14:textId="7D35F362" w:rsidR="00AC301A" w:rsidRPr="00440FF2" w:rsidRDefault="00AC301A">
      <w:pPr>
        <w:pStyle w:val="ListParagraph"/>
        <w:numPr>
          <w:ilvl w:val="2"/>
          <w:numId w:val="2"/>
        </w:numPr>
        <w:spacing w:after="240"/>
        <w:ind w:left="0" w:firstLine="1440"/>
        <w:contextualSpacing w:val="0"/>
        <w:jc w:val="both"/>
        <w:rPr>
          <w:rFonts w:ascii="Calisto MT" w:hAnsi="Calisto MT"/>
          <w:b/>
          <w:szCs w:val="24"/>
        </w:rPr>
      </w:pPr>
      <w:r w:rsidRPr="00440FF2">
        <w:rPr>
          <w:rFonts w:ascii="Calisto MT" w:hAnsi="Calisto MT"/>
          <w:b/>
          <w:szCs w:val="24"/>
        </w:rPr>
        <w:t>Depositions</w:t>
      </w:r>
      <w:r w:rsidR="00C0177E">
        <w:rPr>
          <w:rFonts w:ascii="Calisto MT" w:hAnsi="Calisto MT"/>
          <w:b/>
          <w:szCs w:val="24"/>
        </w:rPr>
        <w:t xml:space="preserve">: </w:t>
      </w:r>
      <w:r w:rsidRPr="00440FF2">
        <w:rPr>
          <w:rFonts w:ascii="Calisto MT" w:hAnsi="Calisto MT"/>
          <w:szCs w:val="24"/>
          <w:lang w:val="en-CA"/>
        </w:rPr>
        <w:fldChar w:fldCharType="begin"/>
      </w:r>
      <w:r w:rsidRPr="00440FF2">
        <w:rPr>
          <w:rFonts w:ascii="Calisto MT" w:hAnsi="Calisto MT"/>
          <w:szCs w:val="24"/>
          <w:lang w:val="en-CA"/>
        </w:rPr>
        <w:instrText xml:space="preserve"> SEQ CHAPTER \h \r 1</w:instrText>
      </w:r>
      <w:r w:rsidRPr="00440FF2">
        <w:rPr>
          <w:rFonts w:ascii="Calisto MT" w:hAnsi="Calisto MT"/>
          <w:szCs w:val="24"/>
          <w:lang w:val="en-CA"/>
        </w:rPr>
        <w:fldChar w:fldCharType="end"/>
      </w:r>
      <w:r w:rsidRPr="00440FF2">
        <w:rPr>
          <w:rFonts w:ascii="Calisto MT" w:hAnsi="Calisto MT"/>
          <w:szCs w:val="24"/>
        </w:rPr>
        <w:t xml:space="preserve">The Court encourages stipulations of fact to avoid calling unnecessary witnesses. Where a stipulation will not suffice, the Court permits the use of depositions. At the required meeting, counsel and unrepresented parties shall agree upon and specify in writing in the Joint Final Pretrial Statement the pages and lines of each deposition (except where used solely for impeachment) to be published to the trier of fact. The parties shall include in the Joint Final Pretrial Statement a page-and-line description of </w:t>
      </w:r>
      <w:r w:rsidRPr="00440FF2">
        <w:rPr>
          <w:rFonts w:ascii="Calisto MT" w:hAnsi="Calisto MT"/>
          <w:szCs w:val="24"/>
        </w:rPr>
        <w:lastRenderedPageBreak/>
        <w:t>any testimony that remains in dispute after an active and substantial effort at resolution, together with argument and authority for each party’s position. The parties shall prepare for submission and consideration at the final pretrial conference or trial an edited and marked copy (as to the portion offered by each party) of any deposition or deposition excerpt which is to be offered in evidence.</w:t>
      </w:r>
    </w:p>
    <w:p w14:paraId="35E54591" w14:textId="49C21EA0" w:rsidR="00AC301A" w:rsidRPr="00440FF2" w:rsidRDefault="00AC301A">
      <w:pPr>
        <w:pStyle w:val="ListParagraph"/>
        <w:numPr>
          <w:ilvl w:val="1"/>
          <w:numId w:val="2"/>
        </w:numPr>
        <w:spacing w:after="240"/>
        <w:ind w:left="0" w:firstLine="720"/>
        <w:contextualSpacing w:val="0"/>
        <w:jc w:val="both"/>
        <w:rPr>
          <w:rFonts w:ascii="Calisto MT" w:hAnsi="Calisto MT"/>
          <w:b/>
          <w:szCs w:val="24"/>
        </w:rPr>
      </w:pPr>
      <w:r w:rsidRPr="00440FF2">
        <w:rPr>
          <w:rFonts w:ascii="Calisto MT" w:hAnsi="Calisto MT"/>
          <w:b/>
          <w:szCs w:val="24"/>
        </w:rPr>
        <w:t>Coordination of Joint Final Pretrial Statement</w:t>
      </w:r>
      <w:r w:rsidR="00C0177E">
        <w:rPr>
          <w:rFonts w:ascii="Calisto MT" w:hAnsi="Calisto MT"/>
          <w:b/>
          <w:szCs w:val="24"/>
        </w:rPr>
        <w:t xml:space="preserve">: </w:t>
      </w:r>
      <w:r w:rsidRPr="00440FF2">
        <w:rPr>
          <w:rFonts w:ascii="Calisto MT" w:hAnsi="Calisto MT"/>
          <w:szCs w:val="24"/>
          <w:lang w:val="en-CA"/>
        </w:rPr>
        <w:fldChar w:fldCharType="begin"/>
      </w:r>
      <w:r w:rsidRPr="00440FF2">
        <w:rPr>
          <w:rFonts w:ascii="Calisto MT" w:hAnsi="Calisto MT"/>
          <w:szCs w:val="24"/>
          <w:lang w:val="en-CA"/>
        </w:rPr>
        <w:instrText xml:space="preserve"> SEQ CHAPTER \h \r 1</w:instrText>
      </w:r>
      <w:r w:rsidRPr="00440FF2">
        <w:rPr>
          <w:rFonts w:ascii="Calisto MT" w:hAnsi="Calisto MT"/>
          <w:szCs w:val="24"/>
          <w:lang w:val="en-CA"/>
        </w:rPr>
        <w:fldChar w:fldCharType="end"/>
      </w:r>
      <w:r w:rsidRPr="00440FF2">
        <w:rPr>
          <w:rFonts w:ascii="Calisto MT" w:hAnsi="Calisto MT"/>
          <w:szCs w:val="24"/>
        </w:rPr>
        <w:t xml:space="preserve">All parties are responsible for filing a Joint Final Pretrial Statement in full compliance with this order. Plaintiff’s counsel (or plaintiff if all parties are proceeding </w:t>
      </w:r>
      <w:r w:rsidRPr="00440FF2">
        <w:rPr>
          <w:rFonts w:ascii="Calisto MT" w:hAnsi="Calisto MT"/>
          <w:i/>
          <w:iCs/>
          <w:szCs w:val="24"/>
        </w:rPr>
        <w:t>pro se</w:t>
      </w:r>
      <w:r w:rsidRPr="00440FF2">
        <w:rPr>
          <w:rFonts w:ascii="Calisto MT" w:hAnsi="Calisto MT"/>
          <w:szCs w:val="24"/>
        </w:rPr>
        <w:t xml:space="preserve">) shall have the </w:t>
      </w:r>
      <w:r w:rsidRPr="00440FF2">
        <w:rPr>
          <w:rFonts w:ascii="Calisto MT" w:hAnsi="Calisto MT"/>
          <w:i/>
          <w:iCs/>
          <w:szCs w:val="24"/>
        </w:rPr>
        <w:t>primary</w:t>
      </w:r>
      <w:r w:rsidRPr="00440FF2">
        <w:rPr>
          <w:rFonts w:ascii="Calisto MT" w:hAnsi="Calisto MT"/>
          <w:szCs w:val="24"/>
        </w:rPr>
        <w:t xml:space="preserve"> responsibility to coordinate compliance with the sections of this order that require a meeting of lead trial counsel and unrepresented parties and the filing of a Joint Final Pretrial Statement and related material. </w:t>
      </w:r>
      <w:r w:rsidRPr="00440FF2">
        <w:rPr>
          <w:rFonts w:ascii="Calisto MT" w:hAnsi="Calisto MT"/>
          <w:i/>
          <w:iCs/>
          <w:szCs w:val="24"/>
        </w:rPr>
        <w:t>See</w:t>
      </w:r>
      <w:r w:rsidRPr="00440FF2">
        <w:rPr>
          <w:rFonts w:ascii="Calisto MT" w:hAnsi="Calisto MT"/>
          <w:szCs w:val="24"/>
        </w:rPr>
        <w:t xml:space="preserve"> </w:t>
      </w:r>
      <w:r w:rsidRPr="00140B39">
        <w:rPr>
          <w:rFonts w:ascii="Calisto MT" w:hAnsi="Calisto MT"/>
          <w:szCs w:val="24"/>
        </w:rPr>
        <w:t>Local Rule 3.10</w:t>
      </w:r>
      <w:r w:rsidRPr="00440FF2">
        <w:rPr>
          <w:rFonts w:ascii="Calisto MT" w:hAnsi="Calisto MT"/>
          <w:szCs w:val="24"/>
        </w:rPr>
        <w:t xml:space="preserve"> (relating to failure to prosecute).</w:t>
      </w:r>
      <w:r w:rsidR="007A42CA" w:rsidRPr="00440FF2">
        <w:rPr>
          <w:rFonts w:ascii="Calisto MT" w:hAnsi="Calisto MT"/>
          <w:szCs w:val="24"/>
        </w:rPr>
        <w:t xml:space="preserve"> </w:t>
      </w:r>
    </w:p>
    <w:p w14:paraId="35E54592" w14:textId="77777777" w:rsidR="00AC301A" w:rsidRPr="00440FF2" w:rsidRDefault="00AC301A">
      <w:pPr>
        <w:pStyle w:val="ListParagraph"/>
        <w:numPr>
          <w:ilvl w:val="1"/>
          <w:numId w:val="2"/>
        </w:numPr>
        <w:spacing w:after="240"/>
        <w:ind w:left="0" w:firstLine="720"/>
        <w:contextualSpacing w:val="0"/>
        <w:jc w:val="both"/>
        <w:rPr>
          <w:rFonts w:ascii="Calisto MT" w:hAnsi="Calisto MT"/>
          <w:b/>
          <w:szCs w:val="24"/>
        </w:rPr>
      </w:pPr>
      <w:r w:rsidRPr="00440FF2">
        <w:rPr>
          <w:rFonts w:ascii="Calisto MT" w:hAnsi="Calisto MT"/>
          <w:b/>
          <w:szCs w:val="24"/>
        </w:rPr>
        <w:t>Trial Briefs and Other Materials</w:t>
      </w:r>
    </w:p>
    <w:p w14:paraId="35E54593" w14:textId="52A2A687" w:rsidR="00AC301A" w:rsidRPr="00440FF2" w:rsidRDefault="00AC301A" w:rsidP="0065515D">
      <w:pPr>
        <w:pStyle w:val="ListParagraph"/>
        <w:numPr>
          <w:ilvl w:val="2"/>
          <w:numId w:val="2"/>
        </w:numPr>
        <w:spacing w:after="240"/>
        <w:ind w:left="0" w:firstLine="1440"/>
        <w:jc w:val="both"/>
        <w:rPr>
          <w:rFonts w:ascii="Calisto MT" w:hAnsi="Calisto MT"/>
          <w:szCs w:val="24"/>
          <w:lang w:val="en"/>
        </w:rPr>
      </w:pPr>
      <w:r w:rsidRPr="00440FF2">
        <w:rPr>
          <w:rFonts w:ascii="Calisto MT" w:hAnsi="Calisto MT"/>
          <w:b/>
          <w:szCs w:val="24"/>
        </w:rPr>
        <w:t>Trial Briefs</w:t>
      </w:r>
      <w:r w:rsidR="00905C5F">
        <w:rPr>
          <w:rFonts w:ascii="Calisto MT" w:hAnsi="Calisto MT"/>
          <w:b/>
          <w:szCs w:val="24"/>
        </w:rPr>
        <w:t xml:space="preserve">: </w:t>
      </w:r>
      <w:r w:rsidRPr="00440FF2">
        <w:rPr>
          <w:rFonts w:ascii="Calisto MT" w:hAnsi="Calisto MT"/>
          <w:szCs w:val="24"/>
          <w:lang w:val="en-CA"/>
        </w:rPr>
        <w:fldChar w:fldCharType="begin"/>
      </w:r>
      <w:r w:rsidRPr="00440FF2">
        <w:rPr>
          <w:rFonts w:ascii="Calisto MT" w:hAnsi="Calisto MT"/>
          <w:szCs w:val="24"/>
          <w:lang w:val="en-CA"/>
        </w:rPr>
        <w:instrText xml:space="preserve"> SEQ CHAPTER \h \r 1</w:instrText>
      </w:r>
      <w:r w:rsidRPr="00440FF2">
        <w:rPr>
          <w:rFonts w:ascii="Calisto MT" w:hAnsi="Calisto MT"/>
          <w:szCs w:val="24"/>
          <w:lang w:val="en-CA"/>
        </w:rPr>
        <w:fldChar w:fldCharType="end"/>
      </w:r>
      <w:r w:rsidRPr="00440FF2">
        <w:rPr>
          <w:rFonts w:ascii="Calisto MT" w:hAnsi="Calisto MT"/>
          <w:szCs w:val="24"/>
        </w:rPr>
        <w:t xml:space="preserve">The parties may file a trial brief </w:t>
      </w:r>
      <w:r w:rsidR="006E7815" w:rsidRPr="00440FF2">
        <w:rPr>
          <w:rFonts w:ascii="Calisto MT" w:hAnsi="Calisto MT"/>
          <w:szCs w:val="24"/>
        </w:rPr>
        <w:t xml:space="preserve">by </w:t>
      </w:r>
      <w:r w:rsidR="0065515D" w:rsidRPr="00440FF2">
        <w:rPr>
          <w:rFonts w:ascii="Calisto MT" w:hAnsi="Calisto MT"/>
          <w:szCs w:val="24"/>
        </w:rPr>
        <w:t>the date stated above, not exceeding ten pages, with citations of authorities and arguments specifically addressing those issues (if any) raised in the pretrial statement and any other significant disputed issues of law likely to arise at trial.</w:t>
      </w:r>
    </w:p>
    <w:p w14:paraId="35E54594" w14:textId="77777777" w:rsidR="0065515D" w:rsidRPr="00440FF2" w:rsidRDefault="0065515D" w:rsidP="0065515D">
      <w:pPr>
        <w:pStyle w:val="ListParagraph"/>
        <w:spacing w:after="240"/>
        <w:ind w:left="1440"/>
        <w:jc w:val="both"/>
        <w:rPr>
          <w:rFonts w:ascii="Calisto MT" w:hAnsi="Calisto MT"/>
          <w:szCs w:val="24"/>
          <w:lang w:val="en"/>
        </w:rPr>
      </w:pPr>
    </w:p>
    <w:p w14:paraId="35E54595" w14:textId="26045185" w:rsidR="0065515D" w:rsidRPr="00440FF2" w:rsidRDefault="00AC301A" w:rsidP="0065515D">
      <w:pPr>
        <w:pStyle w:val="ListParagraph"/>
        <w:numPr>
          <w:ilvl w:val="2"/>
          <w:numId w:val="2"/>
        </w:numPr>
        <w:spacing w:after="240"/>
        <w:ind w:left="0" w:firstLine="1440"/>
        <w:jc w:val="both"/>
        <w:rPr>
          <w:rFonts w:ascii="Calisto MT" w:hAnsi="Calisto MT"/>
          <w:szCs w:val="24"/>
        </w:rPr>
      </w:pPr>
      <w:r w:rsidRPr="00440FF2">
        <w:rPr>
          <w:rFonts w:ascii="Calisto MT" w:hAnsi="Calisto MT"/>
          <w:b/>
          <w:szCs w:val="24"/>
        </w:rPr>
        <w:t>Exhibit Notebook</w:t>
      </w:r>
      <w:r w:rsidR="00905C5F">
        <w:rPr>
          <w:rFonts w:ascii="Calisto MT" w:hAnsi="Calisto MT"/>
          <w:b/>
          <w:szCs w:val="24"/>
        </w:rPr>
        <w:t>:</w:t>
      </w:r>
      <w:r w:rsidRPr="00440FF2">
        <w:rPr>
          <w:rFonts w:ascii="Calisto MT" w:hAnsi="Calisto MT"/>
          <w:szCs w:val="24"/>
          <w:lang w:val="en-CA"/>
        </w:rPr>
        <w:fldChar w:fldCharType="begin"/>
      </w:r>
      <w:r w:rsidRPr="00440FF2">
        <w:rPr>
          <w:rFonts w:ascii="Calisto MT" w:hAnsi="Calisto MT"/>
          <w:szCs w:val="24"/>
          <w:lang w:val="en-CA"/>
        </w:rPr>
        <w:instrText xml:space="preserve"> SEQ CHAPTER \h \r 1</w:instrText>
      </w:r>
      <w:r w:rsidRPr="00440FF2">
        <w:rPr>
          <w:rFonts w:ascii="Calisto MT" w:hAnsi="Calisto MT"/>
          <w:szCs w:val="24"/>
          <w:lang w:val="en-CA"/>
        </w:rPr>
        <w:fldChar w:fldCharType="end"/>
      </w:r>
      <w:r w:rsidR="0065515D" w:rsidRPr="00440FF2">
        <w:rPr>
          <w:rFonts w:ascii="Calisto MT" w:eastAsiaTheme="minorHAnsi" w:hAnsi="Calisto MT" w:cstheme="minorBidi"/>
          <w:szCs w:val="24"/>
          <w:lang w:val="en-CA"/>
        </w:rPr>
        <w:t xml:space="preserve"> </w:t>
      </w:r>
      <w:r w:rsidR="0065515D" w:rsidRPr="00440FF2">
        <w:rPr>
          <w:rFonts w:ascii="Calisto MT" w:hAnsi="Calisto MT"/>
          <w:szCs w:val="24"/>
          <w:lang w:val="en-CA"/>
        </w:rPr>
        <w:t xml:space="preserve">On or before the morning of trial (prior to jury selection or the commencement of a bench trial), each party shall submit three (3) Exhibit Binders to the Court. </w:t>
      </w:r>
      <w:r w:rsidR="0065515D" w:rsidRPr="00440FF2">
        <w:rPr>
          <w:rFonts w:ascii="Calisto MT" w:hAnsi="Calisto MT"/>
          <w:szCs w:val="24"/>
        </w:rPr>
        <w:t xml:space="preserve">The copies should be marked with exhibit tags and appropriate exhibit numbers. </w:t>
      </w:r>
    </w:p>
    <w:p w14:paraId="35E54596" w14:textId="47E67B75" w:rsidR="0065515D" w:rsidRPr="00440FF2" w:rsidRDefault="0065515D" w:rsidP="0065515D">
      <w:pPr>
        <w:spacing w:after="240"/>
        <w:jc w:val="both"/>
        <w:rPr>
          <w:rFonts w:ascii="Calisto MT" w:hAnsi="Calisto MT"/>
          <w:szCs w:val="24"/>
          <w:lang w:val="en-CA"/>
        </w:rPr>
      </w:pPr>
      <w:r w:rsidRPr="00440FF2">
        <w:rPr>
          <w:rFonts w:ascii="Calisto MT" w:hAnsi="Calisto MT"/>
          <w:szCs w:val="24"/>
          <w:lang w:val="en-CA"/>
        </w:rPr>
        <w:tab/>
        <w:t>In addition, each party may also submit (</w:t>
      </w:r>
      <w:r w:rsidRPr="00440FF2">
        <w:rPr>
          <w:rFonts w:ascii="Calisto MT" w:hAnsi="Calisto MT"/>
          <w:i/>
          <w:szCs w:val="24"/>
          <w:lang w:val="en-CA"/>
        </w:rPr>
        <w:t>but shall if directed to</w:t>
      </w:r>
      <w:r w:rsidRPr="00440FF2">
        <w:rPr>
          <w:rFonts w:ascii="Calisto MT" w:hAnsi="Calisto MT"/>
          <w:szCs w:val="24"/>
          <w:lang w:val="en-CA"/>
        </w:rPr>
        <w:t>) a courtesy Electronic Exhibit Binder that contains all individual exhibits and joint exhibits each party intends to introduce at trial. The exhibits must be saved as PDF documents and comp</w:t>
      </w:r>
      <w:r w:rsidR="00035FC2">
        <w:rPr>
          <w:rFonts w:ascii="Calisto MT" w:hAnsi="Calisto MT"/>
          <w:szCs w:val="24"/>
          <w:lang w:val="en-CA"/>
        </w:rPr>
        <w:t>il</w:t>
      </w:r>
      <w:r w:rsidRPr="00440FF2">
        <w:rPr>
          <w:rFonts w:ascii="Calisto MT" w:hAnsi="Calisto MT"/>
          <w:szCs w:val="24"/>
          <w:lang w:val="en-CA"/>
        </w:rPr>
        <w:t xml:space="preserve">ed into a single PDF file. Counsel must identify each exhibit separately using PDF bookmarks. </w:t>
      </w:r>
    </w:p>
    <w:p w14:paraId="35E54597" w14:textId="77777777" w:rsidR="0065515D" w:rsidRPr="00440FF2" w:rsidRDefault="0065515D" w:rsidP="0065515D">
      <w:pPr>
        <w:spacing w:after="240"/>
        <w:jc w:val="both"/>
        <w:rPr>
          <w:rFonts w:ascii="Calisto MT" w:hAnsi="Calisto MT"/>
          <w:szCs w:val="24"/>
          <w:lang w:val="en-CA"/>
        </w:rPr>
      </w:pPr>
      <w:r w:rsidRPr="00440FF2">
        <w:rPr>
          <w:rFonts w:ascii="Calisto MT" w:hAnsi="Calisto MT"/>
          <w:szCs w:val="24"/>
          <w:lang w:val="en-CA"/>
        </w:rPr>
        <w:tab/>
        <w:t>If an exhibit is physical evidence, counsel should insert a placeholder exhibit that states, "Exhibit [Number] is [description of exhibit]."</w:t>
      </w:r>
    </w:p>
    <w:p w14:paraId="35E54598" w14:textId="77777777" w:rsidR="00AC301A" w:rsidRPr="00440FF2" w:rsidRDefault="0065515D" w:rsidP="0065515D">
      <w:pPr>
        <w:spacing w:after="240"/>
        <w:jc w:val="both"/>
        <w:rPr>
          <w:rFonts w:ascii="Calisto MT" w:hAnsi="Calisto MT"/>
          <w:szCs w:val="24"/>
        </w:rPr>
      </w:pPr>
      <w:r w:rsidRPr="00440FF2">
        <w:rPr>
          <w:rFonts w:ascii="Calisto MT" w:hAnsi="Calisto MT"/>
          <w:szCs w:val="24"/>
          <w:lang w:val="en-CA"/>
        </w:rPr>
        <w:tab/>
        <w:t xml:space="preserve">The Electronic Exhibit Binder should be emailed to the </w:t>
      </w:r>
      <w:hyperlink r:id="rId8" w:history="1">
        <w:r w:rsidRPr="00440FF2">
          <w:rPr>
            <w:rStyle w:val="Hyperlink"/>
            <w:rFonts w:ascii="Calisto MT" w:hAnsi="Calisto MT"/>
            <w:szCs w:val="24"/>
            <w:lang w:val="en-CA"/>
          </w:rPr>
          <w:t>chamber’s email</w:t>
        </w:r>
      </w:hyperlink>
      <w:r w:rsidRPr="00440FF2">
        <w:rPr>
          <w:rFonts w:ascii="Calisto MT" w:hAnsi="Calisto MT"/>
          <w:szCs w:val="24"/>
          <w:lang w:val="en-CA"/>
        </w:rPr>
        <w:t xml:space="preserve">. Include the case number and case name in the email subject line. If the file containing the Electronic Exhibit Binder is too large to email, </w:t>
      </w:r>
      <w:r w:rsidRPr="00440FF2">
        <w:rPr>
          <w:rFonts w:ascii="Calisto MT" w:hAnsi="Calisto MT"/>
          <w:szCs w:val="24"/>
        </w:rPr>
        <w:t>then it may be submitted to the Court on a thumbdrive containing the electronic file.</w:t>
      </w:r>
    </w:p>
    <w:p w14:paraId="35E54599" w14:textId="77777777" w:rsidR="00D37F6B" w:rsidRPr="00440FF2" w:rsidRDefault="00D37F6B" w:rsidP="000C2FC8">
      <w:pPr>
        <w:pStyle w:val="OrderBody"/>
        <w:numPr>
          <w:ilvl w:val="2"/>
          <w:numId w:val="2"/>
        </w:numPr>
        <w:spacing w:line="240" w:lineRule="auto"/>
        <w:ind w:left="0" w:firstLine="1440"/>
        <w:rPr>
          <w:rFonts w:ascii="Calisto MT" w:hAnsi="Calisto MT"/>
        </w:rPr>
      </w:pPr>
      <w:r w:rsidRPr="00440FF2">
        <w:rPr>
          <w:rFonts w:ascii="Calisto MT" w:hAnsi="Calisto MT"/>
          <w:b/>
          <w:bCs/>
        </w:rPr>
        <w:t>Jury trial</w:t>
      </w:r>
      <w:r w:rsidRPr="00440FF2">
        <w:rPr>
          <w:rFonts w:ascii="Calisto MT" w:hAnsi="Calisto MT"/>
          <w:b/>
        </w:rPr>
        <w:t xml:space="preserve">: </w:t>
      </w:r>
      <w:r w:rsidR="00865423" w:rsidRPr="00440FF2">
        <w:rPr>
          <w:rFonts w:ascii="Calisto MT" w:hAnsi="Calisto MT"/>
        </w:rPr>
        <w:t>On or before the</w:t>
      </w:r>
      <w:r w:rsidRPr="00440FF2">
        <w:rPr>
          <w:rFonts w:ascii="Calisto MT" w:hAnsi="Calisto MT"/>
        </w:rPr>
        <w:t xml:space="preserve"> date set forth above, the parties shall file</w:t>
      </w:r>
      <w:r w:rsidR="008E1F2C" w:rsidRPr="00440FF2">
        <w:rPr>
          <w:rFonts w:ascii="Calisto MT" w:hAnsi="Calisto MT"/>
        </w:rPr>
        <w:t xml:space="preserve"> the following items.</w:t>
      </w:r>
    </w:p>
    <w:p w14:paraId="35E5459A" w14:textId="77777777" w:rsidR="00D37F6B" w:rsidRPr="00440FF2" w:rsidRDefault="00D37F6B" w:rsidP="00D37F6B">
      <w:pPr>
        <w:pStyle w:val="ListParagraph"/>
        <w:ind w:left="1440"/>
        <w:rPr>
          <w:rFonts w:ascii="Calisto MT" w:hAnsi="Calisto MT"/>
          <w:szCs w:val="24"/>
        </w:rPr>
      </w:pPr>
    </w:p>
    <w:p w14:paraId="35E5459B" w14:textId="77777777" w:rsidR="00CC6C69" w:rsidRPr="00440FF2" w:rsidRDefault="00CC6C69" w:rsidP="00CC6C69">
      <w:pPr>
        <w:pStyle w:val="ListParagraph"/>
        <w:numPr>
          <w:ilvl w:val="2"/>
          <w:numId w:val="4"/>
        </w:numPr>
        <w:spacing w:after="240"/>
        <w:jc w:val="both"/>
        <w:rPr>
          <w:rFonts w:ascii="Calisto MT" w:eastAsiaTheme="minorEastAsia" w:hAnsi="Calisto MT"/>
          <w:szCs w:val="24"/>
        </w:rPr>
      </w:pPr>
      <w:r w:rsidRPr="00440FF2">
        <w:rPr>
          <w:rFonts w:ascii="Calisto MT" w:eastAsiaTheme="minorEastAsia" w:hAnsi="Calisto MT"/>
          <w:szCs w:val="24"/>
        </w:rPr>
        <w:t xml:space="preserve">A concise (preferably one paragraph) </w:t>
      </w:r>
      <w:r w:rsidRPr="00440FF2">
        <w:rPr>
          <w:rFonts w:ascii="Calisto MT" w:eastAsiaTheme="minorEastAsia" w:hAnsi="Calisto MT"/>
          <w:b/>
          <w:bCs/>
          <w:szCs w:val="24"/>
        </w:rPr>
        <w:t xml:space="preserve">joint or stipulated </w:t>
      </w:r>
      <w:r w:rsidRPr="00440FF2">
        <w:rPr>
          <w:rFonts w:ascii="Calisto MT" w:eastAsiaTheme="minorEastAsia" w:hAnsi="Calisto MT"/>
          <w:b/>
          <w:szCs w:val="24"/>
        </w:rPr>
        <w:t>statement of the nature of the action</w:t>
      </w:r>
      <w:r w:rsidRPr="00440FF2">
        <w:rPr>
          <w:rFonts w:ascii="Calisto MT" w:eastAsiaTheme="minorEastAsia" w:hAnsi="Calisto MT"/>
          <w:szCs w:val="24"/>
        </w:rPr>
        <w:t xml:space="preserve"> to be used solely for the purpose of providing a </w:t>
      </w:r>
      <w:r w:rsidRPr="00440FF2">
        <w:rPr>
          <w:rFonts w:ascii="Calisto MT" w:eastAsiaTheme="minorEastAsia" w:hAnsi="Calisto MT"/>
          <w:b/>
          <w:szCs w:val="24"/>
        </w:rPr>
        <w:t>basic</w:t>
      </w:r>
      <w:r w:rsidRPr="00440FF2">
        <w:rPr>
          <w:rFonts w:ascii="Calisto MT" w:eastAsiaTheme="minorEastAsia" w:hAnsi="Calisto MT"/>
          <w:szCs w:val="24"/>
        </w:rPr>
        <w:t xml:space="preserve"> explanation of the case to the jury </w:t>
      </w:r>
      <w:r w:rsidRPr="00440FF2">
        <w:rPr>
          <w:rFonts w:ascii="Calisto MT" w:eastAsiaTheme="minorEastAsia" w:hAnsi="Calisto MT"/>
          <w:i/>
          <w:iCs/>
          <w:szCs w:val="24"/>
        </w:rPr>
        <w:t>venire</w:t>
      </w:r>
      <w:r w:rsidRPr="00440FF2">
        <w:rPr>
          <w:rFonts w:ascii="Calisto MT" w:eastAsiaTheme="minorEastAsia" w:hAnsi="Calisto MT"/>
          <w:szCs w:val="24"/>
        </w:rPr>
        <w:t xml:space="preserve"> at the commencement of jury selection process.</w:t>
      </w:r>
    </w:p>
    <w:p w14:paraId="35E5459C" w14:textId="77777777" w:rsidR="00CC6C69" w:rsidRPr="00440FF2" w:rsidRDefault="00CC6C69" w:rsidP="00CC6C69">
      <w:pPr>
        <w:pStyle w:val="ListParagraph"/>
        <w:spacing w:after="240"/>
        <w:ind w:left="1440"/>
        <w:jc w:val="both"/>
        <w:rPr>
          <w:rFonts w:ascii="Calisto MT" w:eastAsiaTheme="minorEastAsia" w:hAnsi="Calisto MT"/>
          <w:szCs w:val="24"/>
        </w:rPr>
      </w:pPr>
    </w:p>
    <w:p w14:paraId="35E5459D" w14:textId="77777777" w:rsidR="00CC6C69" w:rsidRPr="00440FF2" w:rsidRDefault="00CC6C69" w:rsidP="00CC6C69">
      <w:pPr>
        <w:pStyle w:val="ListParagraph"/>
        <w:numPr>
          <w:ilvl w:val="2"/>
          <w:numId w:val="4"/>
        </w:numPr>
        <w:spacing w:after="240"/>
        <w:jc w:val="both"/>
        <w:rPr>
          <w:rFonts w:ascii="Calisto MT" w:eastAsiaTheme="minorEastAsia" w:hAnsi="Calisto MT"/>
          <w:szCs w:val="24"/>
        </w:rPr>
      </w:pPr>
      <w:r w:rsidRPr="00440FF2">
        <w:rPr>
          <w:rFonts w:ascii="Calisto MT" w:eastAsiaTheme="minorEastAsia" w:hAnsi="Calisto MT"/>
          <w:b/>
          <w:bCs/>
          <w:szCs w:val="24"/>
        </w:rPr>
        <w:lastRenderedPageBreak/>
        <w:t xml:space="preserve">Proposed </w:t>
      </w:r>
      <w:r w:rsidRPr="00440FF2">
        <w:rPr>
          <w:rFonts w:ascii="Calisto MT" w:eastAsiaTheme="minorEastAsia" w:hAnsi="Calisto MT"/>
          <w:b/>
          <w:bCs/>
          <w:i/>
          <w:iCs/>
          <w:szCs w:val="24"/>
        </w:rPr>
        <w:t>Voir Dire.</w:t>
      </w:r>
      <w:r w:rsidRPr="00440FF2">
        <w:rPr>
          <w:rFonts w:ascii="Calisto MT" w:eastAsiaTheme="minorEastAsia" w:hAnsi="Calisto MT"/>
          <w:szCs w:val="24"/>
        </w:rPr>
        <w:t xml:space="preserve"> Notably, the Court will conduct the jury </w:t>
      </w:r>
      <w:r w:rsidRPr="00440FF2">
        <w:rPr>
          <w:rFonts w:ascii="Calisto MT" w:eastAsiaTheme="minorEastAsia" w:hAnsi="Calisto MT"/>
          <w:i/>
          <w:iCs/>
          <w:szCs w:val="24"/>
        </w:rPr>
        <w:t>voir dire</w:t>
      </w:r>
      <w:r w:rsidRPr="00440FF2">
        <w:rPr>
          <w:rFonts w:ascii="Calisto MT" w:eastAsiaTheme="minorEastAsia" w:hAnsi="Calisto MT"/>
          <w:szCs w:val="24"/>
        </w:rPr>
        <w:t xml:space="preserve"> and, in addition to the usual more general questions, will, without initiation by counsel, ask more </w:t>
      </w:r>
      <w:proofErr w:type="gramStart"/>
      <w:r w:rsidRPr="00440FF2">
        <w:rPr>
          <w:rFonts w:ascii="Calisto MT" w:eastAsiaTheme="minorEastAsia" w:hAnsi="Calisto MT"/>
          <w:szCs w:val="24"/>
        </w:rPr>
        <w:t>particular questions</w:t>
      </w:r>
      <w:proofErr w:type="gramEnd"/>
      <w:r w:rsidRPr="00440FF2">
        <w:rPr>
          <w:rFonts w:ascii="Calisto MT" w:eastAsiaTheme="minorEastAsia" w:hAnsi="Calisto MT"/>
          <w:szCs w:val="24"/>
        </w:rPr>
        <w:t xml:space="preserve"> suggested by the nature of the case. Counsel should, therefore, be selective in the jury questions submitted to the Court for consideration.</w:t>
      </w:r>
    </w:p>
    <w:p w14:paraId="35E5459E" w14:textId="77777777" w:rsidR="00CC6C69" w:rsidRPr="00440FF2" w:rsidRDefault="00CC6C69" w:rsidP="00CC6C69">
      <w:pPr>
        <w:pStyle w:val="ListParagraph"/>
        <w:spacing w:after="240"/>
        <w:ind w:left="2520"/>
        <w:jc w:val="both"/>
        <w:rPr>
          <w:rFonts w:ascii="Calisto MT" w:eastAsiaTheme="minorEastAsia" w:hAnsi="Calisto MT"/>
          <w:szCs w:val="24"/>
        </w:rPr>
      </w:pPr>
    </w:p>
    <w:p w14:paraId="35E5459F" w14:textId="77777777" w:rsidR="00CC6C69" w:rsidRPr="00440FF2" w:rsidRDefault="00CC6C69" w:rsidP="00CC6C69">
      <w:pPr>
        <w:pStyle w:val="ListParagraph"/>
        <w:numPr>
          <w:ilvl w:val="2"/>
          <w:numId w:val="4"/>
        </w:numPr>
        <w:spacing w:after="240"/>
        <w:jc w:val="both"/>
        <w:rPr>
          <w:rFonts w:ascii="Calisto MT" w:hAnsi="Calisto MT"/>
          <w:szCs w:val="24"/>
        </w:rPr>
      </w:pPr>
      <w:r w:rsidRPr="00440FF2">
        <w:rPr>
          <w:rFonts w:ascii="Calisto MT" w:eastAsiaTheme="minorEastAsia" w:hAnsi="Calisto MT"/>
          <w:szCs w:val="24"/>
        </w:rPr>
        <w:t xml:space="preserve">A complete set of all written </w:t>
      </w:r>
      <w:r w:rsidRPr="00440FF2">
        <w:rPr>
          <w:rFonts w:ascii="Calisto MT" w:eastAsiaTheme="minorEastAsia" w:hAnsi="Calisto MT"/>
          <w:b/>
          <w:bCs/>
          <w:szCs w:val="24"/>
        </w:rPr>
        <w:t xml:space="preserve">Proposed Jury Instructions </w:t>
      </w:r>
      <w:r w:rsidRPr="00440FF2">
        <w:rPr>
          <w:rFonts w:ascii="Calisto MT" w:eastAsiaTheme="minorEastAsia" w:hAnsi="Calisto MT"/>
          <w:bCs/>
          <w:szCs w:val="24"/>
        </w:rPr>
        <w:t>and a</w:t>
      </w:r>
      <w:r w:rsidRPr="00440FF2">
        <w:rPr>
          <w:rFonts w:ascii="Calisto MT" w:eastAsiaTheme="minorEastAsia" w:hAnsi="Calisto MT"/>
          <w:b/>
          <w:bCs/>
          <w:szCs w:val="24"/>
        </w:rPr>
        <w:t xml:space="preserve"> Proposed Verdict Form</w:t>
      </w:r>
      <w:r w:rsidRPr="00440FF2">
        <w:rPr>
          <w:rFonts w:ascii="Calisto MT" w:eastAsiaTheme="minorEastAsia" w:hAnsi="Calisto MT"/>
          <w:bCs/>
          <w:szCs w:val="24"/>
        </w:rPr>
        <w:t>.</w:t>
      </w:r>
      <w:r w:rsidRPr="00440FF2">
        <w:rPr>
          <w:rFonts w:ascii="Calisto MT" w:eastAsiaTheme="minorEastAsia" w:hAnsi="Calisto MT"/>
          <w:szCs w:val="24"/>
        </w:rPr>
        <w:t xml:space="preserve"> The Court will expect counsel to give their best efforts, cooperatively, in the production of a </w:t>
      </w:r>
      <w:r w:rsidRPr="00440FF2">
        <w:rPr>
          <w:rFonts w:ascii="Calisto MT" w:eastAsiaTheme="minorEastAsia" w:hAnsi="Calisto MT"/>
          <w:b/>
          <w:szCs w:val="24"/>
        </w:rPr>
        <w:t>joint set of instructions and verdict form</w:t>
      </w:r>
      <w:r w:rsidRPr="00440FF2">
        <w:rPr>
          <w:rFonts w:ascii="Calisto MT" w:eastAsiaTheme="minorEastAsia" w:hAnsi="Calisto MT"/>
          <w:szCs w:val="24"/>
        </w:rPr>
        <w:t xml:space="preserve">, the format of which the Court will discuss at the pretrial conference. Preference shall be given to the Eleventh Circuit Pattern Jury Instructions. </w:t>
      </w:r>
      <w:r w:rsidRPr="00440FF2">
        <w:rPr>
          <w:rFonts w:ascii="Calisto MT" w:eastAsiaTheme="minorEastAsia" w:hAnsi="Calisto MT"/>
          <w:szCs w:val="24"/>
          <w:lang w:val="en-CA"/>
        </w:rPr>
        <w:t xml:space="preserve">In addition, counsel must email the proposed jury instructions and verdict forms in Microsoft Word® format to the </w:t>
      </w:r>
      <w:hyperlink r:id="rId9" w:history="1">
        <w:r w:rsidRPr="00440FF2">
          <w:rPr>
            <w:rStyle w:val="Hyperlink"/>
            <w:rFonts w:ascii="Calisto MT" w:eastAsiaTheme="minorEastAsia" w:hAnsi="Calisto MT"/>
            <w:szCs w:val="24"/>
            <w:lang w:val="en-CA"/>
          </w:rPr>
          <w:t>chamber’s email</w:t>
        </w:r>
      </w:hyperlink>
      <w:r w:rsidRPr="00440FF2">
        <w:rPr>
          <w:rFonts w:ascii="Calisto MT" w:eastAsiaTheme="minorEastAsia" w:hAnsi="Calisto MT"/>
          <w:szCs w:val="24"/>
          <w:lang w:val="en-CA"/>
        </w:rPr>
        <w:t>. Include the case number and case name in the email subject line.</w:t>
      </w:r>
    </w:p>
    <w:p w14:paraId="35E545A0" w14:textId="77777777" w:rsidR="00CC6C69" w:rsidRPr="00440FF2" w:rsidRDefault="00CC6C69" w:rsidP="00CC6C69">
      <w:pPr>
        <w:pStyle w:val="ListParagraph"/>
        <w:spacing w:after="240"/>
        <w:ind w:left="1440"/>
        <w:jc w:val="both"/>
        <w:rPr>
          <w:rFonts w:ascii="Calisto MT" w:eastAsiaTheme="minorEastAsia" w:hAnsi="Calisto MT"/>
          <w:szCs w:val="24"/>
        </w:rPr>
      </w:pPr>
    </w:p>
    <w:p w14:paraId="35E545A1" w14:textId="77777777" w:rsidR="0065515D" w:rsidRPr="00440FF2" w:rsidRDefault="00CC6C69" w:rsidP="000C2FC8">
      <w:pPr>
        <w:pStyle w:val="ListParagraph"/>
        <w:numPr>
          <w:ilvl w:val="2"/>
          <w:numId w:val="2"/>
        </w:numPr>
        <w:spacing w:after="240"/>
        <w:ind w:left="0" w:firstLine="1440"/>
        <w:jc w:val="both"/>
        <w:rPr>
          <w:rFonts w:ascii="Calisto MT" w:hAnsi="Calisto MT"/>
          <w:szCs w:val="24"/>
        </w:rPr>
      </w:pPr>
      <w:r w:rsidRPr="00440FF2">
        <w:rPr>
          <w:rFonts w:ascii="Calisto MT" w:hAnsi="Calisto MT"/>
          <w:b/>
          <w:szCs w:val="24"/>
        </w:rPr>
        <w:t xml:space="preserve"> </w:t>
      </w:r>
      <w:r w:rsidR="00D37F6B" w:rsidRPr="00440FF2">
        <w:rPr>
          <w:rFonts w:ascii="Calisto MT" w:hAnsi="Calisto MT"/>
          <w:b/>
          <w:szCs w:val="24"/>
        </w:rPr>
        <w:t>[</w:t>
      </w:r>
      <w:r w:rsidR="00D37F6B" w:rsidRPr="00440FF2">
        <w:rPr>
          <w:rFonts w:ascii="Calisto MT" w:hAnsi="Calisto MT"/>
          <w:b/>
          <w:i/>
          <w:szCs w:val="24"/>
        </w:rPr>
        <w:t xml:space="preserve">if </w:t>
      </w:r>
      <w:r w:rsidR="00D37F6B" w:rsidRPr="00440FF2">
        <w:rPr>
          <w:rFonts w:ascii="Calisto MT" w:hAnsi="Calisto MT"/>
          <w:b/>
          <w:szCs w:val="24"/>
        </w:rPr>
        <w:t xml:space="preserve">Bench Trial replace with “3”] </w:t>
      </w:r>
      <w:r w:rsidR="001470F6" w:rsidRPr="00440FF2">
        <w:rPr>
          <w:rFonts w:ascii="Calisto MT" w:hAnsi="Calisto MT"/>
          <w:b/>
          <w:szCs w:val="24"/>
        </w:rPr>
        <w:t xml:space="preserve">Bench trial: </w:t>
      </w:r>
      <w:r w:rsidR="004A3883" w:rsidRPr="00440FF2">
        <w:rPr>
          <w:rFonts w:ascii="Calisto MT" w:hAnsi="Calisto MT"/>
          <w:szCs w:val="24"/>
        </w:rPr>
        <w:t xml:space="preserve">Proposed Findings of Fact and Conclusions of Law - </w:t>
      </w:r>
      <w:r w:rsidR="000C2FC8" w:rsidRPr="00440FF2">
        <w:rPr>
          <w:rFonts w:ascii="Calisto MT" w:hAnsi="Calisto MT"/>
          <w:szCs w:val="24"/>
        </w:rPr>
        <w:t>The parties should anticipate that they will be required to submit, within 21 to 30 days after the conclusion of the bench trial, Proposed Findings of Fact and Conclusions of Law. When they do so, each shall be separately stated in numbered paragraphs and Findings of Fact shall contain a detailed listing of the relevant material facts the party has established, in a simple, narrative form; and the Conclusions of Law shall contain a full exposition of the legal theories relied upon by counsel.</w:t>
      </w:r>
      <w:r w:rsidR="007A42CA" w:rsidRPr="00440FF2">
        <w:rPr>
          <w:rFonts w:ascii="Calisto MT" w:hAnsi="Calisto MT"/>
          <w:szCs w:val="24"/>
        </w:rPr>
        <w:t xml:space="preserve"> </w:t>
      </w:r>
      <w:r w:rsidR="000C2FC8" w:rsidRPr="00440FF2">
        <w:rPr>
          <w:rFonts w:ascii="Calisto MT" w:hAnsi="Calisto MT"/>
          <w:szCs w:val="24"/>
        </w:rPr>
        <w:t xml:space="preserve">The proposed Findings of Fact and Conclusions of Law must be filed with the Court and also emailed to the </w:t>
      </w:r>
      <w:hyperlink r:id="rId10" w:history="1">
        <w:r w:rsidR="000C2FC8" w:rsidRPr="00440FF2">
          <w:rPr>
            <w:rStyle w:val="Hyperlink"/>
            <w:rFonts w:ascii="Calisto MT" w:hAnsi="Calisto MT"/>
            <w:szCs w:val="24"/>
          </w:rPr>
          <w:t>chamber’s email</w:t>
        </w:r>
      </w:hyperlink>
      <w:r w:rsidR="000C2FC8" w:rsidRPr="00440FF2">
        <w:rPr>
          <w:rFonts w:ascii="Calisto MT" w:hAnsi="Calisto MT"/>
          <w:szCs w:val="24"/>
        </w:rPr>
        <w:t xml:space="preserve"> in Microsoft Word® format.</w:t>
      </w:r>
    </w:p>
    <w:p w14:paraId="35E545A2" w14:textId="77777777" w:rsidR="0065515D" w:rsidRPr="00440FF2" w:rsidRDefault="0065515D" w:rsidP="0065515D">
      <w:pPr>
        <w:pStyle w:val="ListParagraph"/>
        <w:spacing w:after="240"/>
        <w:ind w:left="1800"/>
        <w:jc w:val="both"/>
        <w:rPr>
          <w:rFonts w:ascii="Calisto MT" w:hAnsi="Calisto MT"/>
          <w:szCs w:val="24"/>
        </w:rPr>
      </w:pPr>
    </w:p>
    <w:p w14:paraId="35E545A3" w14:textId="2F7FBBA6" w:rsidR="00BF7B20" w:rsidRPr="00440FF2" w:rsidRDefault="00BF7B20">
      <w:pPr>
        <w:pStyle w:val="ListParagraph"/>
        <w:numPr>
          <w:ilvl w:val="1"/>
          <w:numId w:val="2"/>
        </w:numPr>
        <w:spacing w:after="240"/>
        <w:ind w:left="0" w:firstLine="720"/>
        <w:contextualSpacing w:val="0"/>
        <w:rPr>
          <w:rFonts w:ascii="Calisto MT" w:hAnsi="Calisto MT"/>
          <w:b/>
          <w:szCs w:val="24"/>
        </w:rPr>
      </w:pPr>
      <w:r w:rsidRPr="00440FF2">
        <w:rPr>
          <w:rFonts w:ascii="Calisto MT" w:hAnsi="Calisto MT"/>
          <w:b/>
          <w:szCs w:val="24"/>
        </w:rPr>
        <w:t>Civil Jury Selection Procedure</w:t>
      </w:r>
      <w:r w:rsidR="00035FC2">
        <w:rPr>
          <w:rFonts w:ascii="Calisto MT" w:hAnsi="Calisto MT"/>
          <w:b/>
          <w:szCs w:val="24"/>
        </w:rPr>
        <w:t xml:space="preserve">: </w:t>
      </w:r>
      <w:r w:rsidRPr="00440FF2">
        <w:rPr>
          <w:rFonts w:ascii="Calisto MT" w:hAnsi="Calisto MT"/>
          <w:szCs w:val="24"/>
        </w:rPr>
        <w:t xml:space="preserve"> The parties are </w:t>
      </w:r>
      <w:r w:rsidR="00CC6C69" w:rsidRPr="00440FF2">
        <w:rPr>
          <w:rFonts w:ascii="Calisto MT" w:hAnsi="Calisto MT"/>
          <w:szCs w:val="24"/>
        </w:rPr>
        <w:t>advised</w:t>
      </w:r>
      <w:r w:rsidRPr="00440FF2">
        <w:rPr>
          <w:rFonts w:ascii="Calisto MT" w:hAnsi="Calisto MT"/>
          <w:szCs w:val="24"/>
        </w:rPr>
        <w:t xml:space="preserve"> that the following proced</w:t>
      </w:r>
      <w:r w:rsidR="00CC6C69" w:rsidRPr="00440FF2">
        <w:rPr>
          <w:rFonts w:ascii="Calisto MT" w:hAnsi="Calisto MT"/>
          <w:szCs w:val="24"/>
        </w:rPr>
        <w:t>ures will generally be utilized.</w:t>
      </w:r>
    </w:p>
    <w:p w14:paraId="35E545A4" w14:textId="2753D417" w:rsidR="00BF7B20" w:rsidRPr="00440FF2" w:rsidRDefault="00BF7B20" w:rsidP="00BF7B20">
      <w:pPr>
        <w:autoSpaceDE w:val="0"/>
        <w:autoSpaceDN w:val="0"/>
        <w:adjustRightInd w:val="0"/>
        <w:jc w:val="both"/>
        <w:rPr>
          <w:rFonts w:ascii="Calisto MT" w:hAnsi="Calisto MT"/>
          <w:szCs w:val="24"/>
        </w:rPr>
      </w:pPr>
      <w:r w:rsidRPr="00440FF2">
        <w:rPr>
          <w:rFonts w:ascii="Calisto MT" w:hAnsi="Calisto MT"/>
          <w:szCs w:val="24"/>
        </w:rPr>
        <w:tab/>
        <w:t>Copies of the jury list containing names, addresses and relevant personal data obtained from the jurors</w:t>
      </w:r>
      <w:r w:rsidR="00035FC2">
        <w:rPr>
          <w:rFonts w:ascii="Calisto MT" w:hAnsi="Calisto MT"/>
          <w:szCs w:val="24"/>
        </w:rPr>
        <w:t>’</w:t>
      </w:r>
      <w:r w:rsidRPr="00440FF2">
        <w:rPr>
          <w:rFonts w:ascii="Calisto MT" w:hAnsi="Calisto MT"/>
          <w:szCs w:val="24"/>
        </w:rPr>
        <w:t xml:space="preserve"> questionnaires will be furnished to counsel at trial.</w:t>
      </w:r>
    </w:p>
    <w:p w14:paraId="35E545A5" w14:textId="77777777" w:rsidR="00BF7B20" w:rsidRPr="00440FF2" w:rsidRDefault="00BF7B20" w:rsidP="00BF7B20">
      <w:pPr>
        <w:autoSpaceDE w:val="0"/>
        <w:autoSpaceDN w:val="0"/>
        <w:adjustRightInd w:val="0"/>
        <w:jc w:val="both"/>
        <w:rPr>
          <w:rFonts w:ascii="Calisto MT" w:hAnsi="Calisto MT"/>
          <w:szCs w:val="24"/>
        </w:rPr>
      </w:pPr>
    </w:p>
    <w:p w14:paraId="35E545A6" w14:textId="77777777" w:rsidR="00BF7B20" w:rsidRPr="00440FF2" w:rsidRDefault="00BF7B20" w:rsidP="00BF7B20">
      <w:pPr>
        <w:autoSpaceDE w:val="0"/>
        <w:autoSpaceDN w:val="0"/>
        <w:adjustRightInd w:val="0"/>
        <w:jc w:val="both"/>
        <w:rPr>
          <w:rFonts w:ascii="Calisto MT" w:hAnsi="Calisto MT"/>
          <w:szCs w:val="24"/>
        </w:rPr>
      </w:pPr>
      <w:r w:rsidRPr="00440FF2">
        <w:rPr>
          <w:rFonts w:ascii="Calisto MT" w:hAnsi="Calisto MT"/>
          <w:szCs w:val="24"/>
        </w:rPr>
        <w:tab/>
        <w:t>Members of the jury panel will be qualified generally at the commencement of their service.</w:t>
      </w:r>
      <w:r w:rsidR="007A42CA" w:rsidRPr="00440FF2">
        <w:rPr>
          <w:rFonts w:ascii="Calisto MT" w:hAnsi="Calisto MT"/>
          <w:szCs w:val="24"/>
        </w:rPr>
        <w:t xml:space="preserve"> </w:t>
      </w:r>
      <w:r w:rsidRPr="00440FF2">
        <w:rPr>
          <w:rFonts w:ascii="Calisto MT" w:hAnsi="Calisto MT"/>
          <w:szCs w:val="24"/>
        </w:rPr>
        <w:t>Thereafter, as a case is called for trial, the jury selection procedure shall be as follows:</w:t>
      </w:r>
    </w:p>
    <w:p w14:paraId="35E545A7" w14:textId="77777777" w:rsidR="00BF7B20" w:rsidRPr="00440FF2" w:rsidRDefault="00BF7B20" w:rsidP="00BF7B20">
      <w:pPr>
        <w:autoSpaceDE w:val="0"/>
        <w:autoSpaceDN w:val="0"/>
        <w:adjustRightInd w:val="0"/>
        <w:jc w:val="both"/>
        <w:rPr>
          <w:rFonts w:ascii="Calisto MT" w:hAnsi="Calisto MT"/>
          <w:szCs w:val="24"/>
        </w:rPr>
      </w:pPr>
    </w:p>
    <w:p w14:paraId="35E545A8" w14:textId="7BDF54F3" w:rsidR="00BF7B20" w:rsidRPr="00440FF2" w:rsidRDefault="00BF7B20" w:rsidP="00BF7B20">
      <w:pPr>
        <w:autoSpaceDE w:val="0"/>
        <w:autoSpaceDN w:val="0"/>
        <w:adjustRightInd w:val="0"/>
        <w:jc w:val="both"/>
        <w:rPr>
          <w:rFonts w:ascii="Calisto MT" w:hAnsi="Calisto MT"/>
          <w:szCs w:val="24"/>
        </w:rPr>
      </w:pPr>
      <w:r w:rsidRPr="00440FF2">
        <w:rPr>
          <w:rFonts w:ascii="Calisto MT" w:hAnsi="Calisto MT"/>
          <w:szCs w:val="24"/>
        </w:rPr>
        <w:tab/>
        <w:t xml:space="preserve">Ordinarily, the jury will consist of </w:t>
      </w:r>
      <w:r w:rsidR="000F3CE2">
        <w:rPr>
          <w:rFonts w:ascii="Calisto MT" w:hAnsi="Calisto MT"/>
          <w:szCs w:val="24"/>
        </w:rPr>
        <w:t>eight</w:t>
      </w:r>
      <w:r w:rsidR="00CA61E8">
        <w:rPr>
          <w:rFonts w:ascii="Calisto MT" w:hAnsi="Calisto MT"/>
          <w:szCs w:val="24"/>
        </w:rPr>
        <w:t xml:space="preserve"> jurors</w:t>
      </w:r>
      <w:r w:rsidRPr="00440FF2">
        <w:rPr>
          <w:rFonts w:ascii="Calisto MT" w:hAnsi="Calisto MT"/>
          <w:szCs w:val="24"/>
        </w:rPr>
        <w:t>.</w:t>
      </w:r>
      <w:r w:rsidR="007A42CA" w:rsidRPr="00440FF2">
        <w:rPr>
          <w:rFonts w:ascii="Calisto MT" w:hAnsi="Calisto MT"/>
          <w:szCs w:val="24"/>
        </w:rPr>
        <w:t xml:space="preserve"> </w:t>
      </w:r>
      <w:r w:rsidRPr="00440FF2">
        <w:rPr>
          <w:rFonts w:ascii="Calisto MT" w:hAnsi="Calisto MT"/>
          <w:szCs w:val="24"/>
        </w:rPr>
        <w:t>See Rules 47 and 48, F</w:t>
      </w:r>
      <w:r w:rsidR="00CA61E8">
        <w:rPr>
          <w:rFonts w:ascii="Calisto MT" w:hAnsi="Calisto MT"/>
          <w:szCs w:val="24"/>
        </w:rPr>
        <w:t>ed</w:t>
      </w:r>
      <w:r w:rsidRPr="00440FF2">
        <w:rPr>
          <w:rFonts w:ascii="Calisto MT" w:hAnsi="Calisto MT"/>
          <w:szCs w:val="24"/>
        </w:rPr>
        <w:t>. R. Civ. P.</w:t>
      </w:r>
      <w:r w:rsidR="007A42CA" w:rsidRPr="00440FF2">
        <w:rPr>
          <w:rFonts w:ascii="Calisto MT" w:hAnsi="Calisto MT"/>
          <w:szCs w:val="24"/>
        </w:rPr>
        <w:t xml:space="preserve"> </w:t>
      </w:r>
      <w:r w:rsidRPr="00440FF2">
        <w:rPr>
          <w:rFonts w:ascii="Calisto MT" w:hAnsi="Calisto MT"/>
          <w:szCs w:val="24"/>
        </w:rPr>
        <w:t xml:space="preserve">Approximately </w:t>
      </w:r>
      <w:r w:rsidR="00CA61E8">
        <w:rPr>
          <w:rFonts w:ascii="Calisto MT" w:hAnsi="Calisto MT"/>
          <w:szCs w:val="24"/>
        </w:rPr>
        <w:t>21 people</w:t>
      </w:r>
      <w:r w:rsidRPr="00440FF2">
        <w:rPr>
          <w:rFonts w:ascii="Calisto MT" w:hAnsi="Calisto MT"/>
          <w:szCs w:val="24"/>
        </w:rPr>
        <w:t xml:space="preserve"> will be selected from the panel by lot and seated in the jury box as prospective jurors.</w:t>
      </w:r>
      <w:r w:rsidR="007A42CA" w:rsidRPr="00440FF2">
        <w:rPr>
          <w:rFonts w:ascii="Calisto MT" w:hAnsi="Calisto MT"/>
          <w:szCs w:val="24"/>
        </w:rPr>
        <w:t xml:space="preserve"> </w:t>
      </w:r>
      <w:r w:rsidRPr="00440FF2">
        <w:rPr>
          <w:rFonts w:ascii="Calisto MT" w:hAnsi="Calisto MT"/>
          <w:szCs w:val="24"/>
        </w:rPr>
        <w:t xml:space="preserve">The Court will then explain the nature of the case and will conduct a general </w:t>
      </w:r>
      <w:r w:rsidRPr="00440FF2">
        <w:rPr>
          <w:rFonts w:ascii="Calisto MT" w:hAnsi="Calisto MT"/>
          <w:szCs w:val="24"/>
          <w:u w:val="single"/>
        </w:rPr>
        <w:t>voir</w:t>
      </w:r>
      <w:r w:rsidRPr="00440FF2">
        <w:rPr>
          <w:rFonts w:ascii="Calisto MT" w:hAnsi="Calisto MT"/>
          <w:szCs w:val="24"/>
        </w:rPr>
        <w:t xml:space="preserve"> </w:t>
      </w:r>
      <w:r w:rsidRPr="00440FF2">
        <w:rPr>
          <w:rFonts w:ascii="Calisto MT" w:hAnsi="Calisto MT"/>
          <w:szCs w:val="24"/>
          <w:u w:val="single"/>
        </w:rPr>
        <w:t>dire</w:t>
      </w:r>
      <w:r w:rsidRPr="00440FF2">
        <w:rPr>
          <w:rFonts w:ascii="Calisto MT" w:hAnsi="Calisto MT"/>
          <w:szCs w:val="24"/>
        </w:rPr>
        <w:t xml:space="preserve"> examination.</w:t>
      </w:r>
      <w:r w:rsidR="007A42CA" w:rsidRPr="00440FF2">
        <w:rPr>
          <w:rFonts w:ascii="Calisto MT" w:hAnsi="Calisto MT"/>
          <w:szCs w:val="24"/>
        </w:rPr>
        <w:t xml:space="preserve"> </w:t>
      </w:r>
      <w:r w:rsidRPr="00440FF2">
        <w:rPr>
          <w:rFonts w:ascii="Calisto MT" w:hAnsi="Calisto MT"/>
          <w:szCs w:val="24"/>
        </w:rPr>
        <w:t xml:space="preserve">After completion of </w:t>
      </w:r>
      <w:r w:rsidRPr="00440FF2">
        <w:rPr>
          <w:rFonts w:ascii="Calisto MT" w:hAnsi="Calisto MT"/>
          <w:szCs w:val="24"/>
          <w:u w:val="single"/>
        </w:rPr>
        <w:t>voir</w:t>
      </w:r>
      <w:r w:rsidRPr="00440FF2">
        <w:rPr>
          <w:rFonts w:ascii="Calisto MT" w:hAnsi="Calisto MT"/>
          <w:szCs w:val="24"/>
        </w:rPr>
        <w:t xml:space="preserve"> </w:t>
      </w:r>
      <w:r w:rsidRPr="00440FF2">
        <w:rPr>
          <w:rFonts w:ascii="Calisto MT" w:hAnsi="Calisto MT"/>
          <w:szCs w:val="24"/>
          <w:u w:val="single"/>
        </w:rPr>
        <w:t>dire</w:t>
      </w:r>
      <w:r w:rsidRPr="00440FF2">
        <w:rPr>
          <w:rFonts w:ascii="Calisto MT" w:hAnsi="Calisto MT"/>
          <w:szCs w:val="24"/>
        </w:rPr>
        <w:t xml:space="preserve"> examination, counsel will be invited to the bench to suggest additional questions on </w:t>
      </w:r>
      <w:r w:rsidRPr="00440FF2">
        <w:rPr>
          <w:rFonts w:ascii="Calisto MT" w:hAnsi="Calisto MT"/>
          <w:szCs w:val="24"/>
          <w:u w:val="single"/>
        </w:rPr>
        <w:t>voir</w:t>
      </w:r>
      <w:r w:rsidRPr="00440FF2">
        <w:rPr>
          <w:rFonts w:ascii="Calisto MT" w:hAnsi="Calisto MT"/>
          <w:szCs w:val="24"/>
        </w:rPr>
        <w:t xml:space="preserve"> </w:t>
      </w:r>
      <w:r w:rsidRPr="00440FF2">
        <w:rPr>
          <w:rFonts w:ascii="Calisto MT" w:hAnsi="Calisto MT"/>
          <w:szCs w:val="24"/>
          <w:u w:val="single"/>
        </w:rPr>
        <w:t>dire</w:t>
      </w:r>
      <w:r w:rsidRPr="00440FF2">
        <w:rPr>
          <w:rFonts w:ascii="Calisto MT" w:hAnsi="Calisto MT"/>
          <w:szCs w:val="24"/>
        </w:rPr>
        <w:t xml:space="preserve"> or to exercise challenges for cause.</w:t>
      </w:r>
      <w:r w:rsidR="007A42CA" w:rsidRPr="00440FF2">
        <w:rPr>
          <w:rFonts w:ascii="Calisto MT" w:hAnsi="Calisto MT"/>
          <w:szCs w:val="24"/>
        </w:rPr>
        <w:t xml:space="preserve"> </w:t>
      </w:r>
      <w:r w:rsidRPr="00440FF2">
        <w:rPr>
          <w:rFonts w:ascii="Calisto MT" w:hAnsi="Calisto MT"/>
          <w:szCs w:val="24"/>
        </w:rPr>
        <w:t>After disposing of challenges for cause, if any, peremptory challenges will then be exercised in an alternating manner, one by the Plaintiff(s), one by the Defendant(s), etc.</w:t>
      </w:r>
      <w:r w:rsidR="007A42CA" w:rsidRPr="00440FF2">
        <w:rPr>
          <w:rFonts w:ascii="Calisto MT" w:hAnsi="Calisto MT"/>
          <w:szCs w:val="24"/>
        </w:rPr>
        <w:t xml:space="preserve"> </w:t>
      </w:r>
      <w:r w:rsidRPr="00440FF2">
        <w:rPr>
          <w:rFonts w:ascii="Calisto MT" w:hAnsi="Calisto MT"/>
          <w:szCs w:val="24"/>
        </w:rPr>
        <w:t>Initial challenges shall be directed to the first</w:t>
      </w:r>
      <w:r w:rsidR="000F3CE2">
        <w:rPr>
          <w:rFonts w:ascii="Calisto MT" w:hAnsi="Calisto MT"/>
          <w:szCs w:val="24"/>
        </w:rPr>
        <w:t xml:space="preserve"> eight</w:t>
      </w:r>
      <w:r w:rsidRPr="00440FF2">
        <w:rPr>
          <w:rFonts w:ascii="Calisto MT" w:hAnsi="Calisto MT"/>
          <w:szCs w:val="24"/>
        </w:rPr>
        <w:t xml:space="preserve"> prospective jurors seated in the box and numbered in the order in which they were called.</w:t>
      </w:r>
      <w:r w:rsidR="007A42CA" w:rsidRPr="00440FF2">
        <w:rPr>
          <w:rFonts w:ascii="Calisto MT" w:hAnsi="Calisto MT"/>
          <w:szCs w:val="24"/>
        </w:rPr>
        <w:t xml:space="preserve"> </w:t>
      </w:r>
      <w:r w:rsidRPr="00440FF2">
        <w:rPr>
          <w:rFonts w:ascii="Calisto MT" w:hAnsi="Calisto MT"/>
          <w:szCs w:val="24"/>
        </w:rPr>
        <w:t xml:space="preserve">If, for example, Plaintiff excuses </w:t>
      </w:r>
      <w:r w:rsidRPr="00440FF2">
        <w:rPr>
          <w:rFonts w:ascii="Calisto MT" w:hAnsi="Calisto MT"/>
          <w:szCs w:val="24"/>
        </w:rPr>
        <w:lastRenderedPageBreak/>
        <w:t>prospective juror No. 4, juror No. 9 will be advanced as a prospective member of the jury; and if Defendant then excuses juror No. 3, juror No. 10 will be advanced, etc.</w:t>
      </w:r>
      <w:r w:rsidR="007A42CA" w:rsidRPr="00440FF2">
        <w:rPr>
          <w:rFonts w:ascii="Calisto MT" w:hAnsi="Calisto MT"/>
          <w:szCs w:val="24"/>
        </w:rPr>
        <w:t xml:space="preserve"> </w:t>
      </w:r>
      <w:r w:rsidRPr="00440FF2">
        <w:rPr>
          <w:rFonts w:ascii="Calisto MT" w:hAnsi="Calisto MT"/>
          <w:szCs w:val="24"/>
        </w:rPr>
        <w:t>The exercise of challenges will thus continue until all challenges are exhausted or the parties accept the jury.</w:t>
      </w:r>
      <w:r w:rsidR="007A42CA" w:rsidRPr="00440FF2">
        <w:rPr>
          <w:rFonts w:ascii="Calisto MT" w:hAnsi="Calisto MT"/>
          <w:szCs w:val="24"/>
        </w:rPr>
        <w:t xml:space="preserve"> </w:t>
      </w:r>
      <w:r w:rsidRPr="00440FF2">
        <w:rPr>
          <w:rFonts w:ascii="Calisto MT" w:hAnsi="Calisto MT"/>
          <w:szCs w:val="24"/>
        </w:rPr>
        <w:t>Should any party announce, before exhausting his/her challenges, that the jurors then deemed positioned in the first eight seats are acceptable, that party will not ordinarily be permitted to thereafter challenge any of such persons.</w:t>
      </w:r>
      <w:r w:rsidR="007A42CA" w:rsidRPr="00440FF2">
        <w:rPr>
          <w:rFonts w:ascii="Calisto MT" w:hAnsi="Calisto MT"/>
          <w:szCs w:val="24"/>
        </w:rPr>
        <w:t xml:space="preserve"> </w:t>
      </w:r>
      <w:r w:rsidRPr="00440FF2">
        <w:rPr>
          <w:rFonts w:ascii="Calisto MT" w:hAnsi="Calisto MT"/>
          <w:szCs w:val="24"/>
        </w:rPr>
        <w:t>In cases involving multiple parties, counsel should confer with the Court in advance (preferably at the pre-trial conference) concerning the number of peremptory challenges allowed, and whether they will be exercised jointly or otherwise, pursuant to 28 U</w:t>
      </w:r>
      <w:r w:rsidR="00035FC2">
        <w:rPr>
          <w:rFonts w:ascii="Calisto MT" w:hAnsi="Calisto MT"/>
          <w:szCs w:val="24"/>
        </w:rPr>
        <w:t>.</w:t>
      </w:r>
      <w:r w:rsidRPr="00440FF2">
        <w:rPr>
          <w:rFonts w:ascii="Calisto MT" w:hAnsi="Calisto MT"/>
          <w:szCs w:val="24"/>
        </w:rPr>
        <w:t>S</w:t>
      </w:r>
      <w:r w:rsidR="00035FC2">
        <w:rPr>
          <w:rFonts w:ascii="Calisto MT" w:hAnsi="Calisto MT"/>
          <w:szCs w:val="24"/>
        </w:rPr>
        <w:t>.</w:t>
      </w:r>
      <w:r w:rsidRPr="00440FF2">
        <w:rPr>
          <w:rFonts w:ascii="Calisto MT" w:hAnsi="Calisto MT"/>
          <w:szCs w:val="24"/>
        </w:rPr>
        <w:t>C</w:t>
      </w:r>
      <w:r w:rsidR="00035FC2">
        <w:rPr>
          <w:rFonts w:ascii="Calisto MT" w:hAnsi="Calisto MT"/>
          <w:szCs w:val="24"/>
        </w:rPr>
        <w:t>.</w:t>
      </w:r>
      <w:r w:rsidRPr="00440FF2">
        <w:rPr>
          <w:rFonts w:ascii="Calisto MT" w:hAnsi="Calisto MT"/>
          <w:szCs w:val="24"/>
        </w:rPr>
        <w:t xml:space="preserve"> §</w:t>
      </w:r>
      <w:r w:rsidR="00035FC2">
        <w:rPr>
          <w:rFonts w:ascii="Calisto MT" w:hAnsi="Calisto MT"/>
          <w:szCs w:val="24"/>
        </w:rPr>
        <w:t xml:space="preserve"> </w:t>
      </w:r>
      <w:r w:rsidRPr="00440FF2">
        <w:rPr>
          <w:rFonts w:ascii="Calisto MT" w:hAnsi="Calisto MT"/>
          <w:szCs w:val="24"/>
        </w:rPr>
        <w:t xml:space="preserve">1870. </w:t>
      </w:r>
    </w:p>
    <w:p w14:paraId="35E545A9" w14:textId="77777777" w:rsidR="00346641" w:rsidRPr="00440FF2" w:rsidRDefault="00346641" w:rsidP="00BF7B20">
      <w:pPr>
        <w:autoSpaceDE w:val="0"/>
        <w:autoSpaceDN w:val="0"/>
        <w:adjustRightInd w:val="0"/>
        <w:jc w:val="both"/>
        <w:rPr>
          <w:rFonts w:ascii="Calisto MT" w:hAnsi="Calisto MT"/>
          <w:szCs w:val="24"/>
        </w:rPr>
      </w:pPr>
    </w:p>
    <w:p w14:paraId="35E545AA" w14:textId="6D052ABC" w:rsidR="00BF7B20" w:rsidRPr="00440FF2" w:rsidRDefault="00BF7B20" w:rsidP="00346641">
      <w:pPr>
        <w:pStyle w:val="ListParagraph"/>
        <w:numPr>
          <w:ilvl w:val="1"/>
          <w:numId w:val="2"/>
        </w:numPr>
        <w:spacing w:after="240"/>
        <w:ind w:left="0" w:firstLine="720"/>
        <w:contextualSpacing w:val="0"/>
        <w:jc w:val="both"/>
        <w:rPr>
          <w:rFonts w:ascii="Calisto MT" w:hAnsi="Calisto MT"/>
          <w:b/>
          <w:szCs w:val="24"/>
        </w:rPr>
      </w:pPr>
      <w:r w:rsidRPr="00440FF2">
        <w:rPr>
          <w:rFonts w:ascii="Calisto MT" w:hAnsi="Calisto MT"/>
          <w:b/>
          <w:szCs w:val="24"/>
        </w:rPr>
        <w:t>Courtroom Decorum</w:t>
      </w:r>
      <w:r w:rsidR="00035FC2">
        <w:rPr>
          <w:rFonts w:ascii="Calisto MT" w:hAnsi="Calisto MT"/>
          <w:b/>
          <w:szCs w:val="24"/>
        </w:rPr>
        <w:t xml:space="preserve">: </w:t>
      </w:r>
      <w:r w:rsidRPr="00440FF2">
        <w:rPr>
          <w:rFonts w:ascii="Calisto MT" w:hAnsi="Calisto MT"/>
          <w:szCs w:val="24"/>
        </w:rPr>
        <w:t xml:space="preserve">Counsel and </w:t>
      </w:r>
      <w:r w:rsidRPr="00440FF2">
        <w:rPr>
          <w:rFonts w:ascii="Calisto MT" w:hAnsi="Calisto MT"/>
          <w:i/>
          <w:szCs w:val="24"/>
        </w:rPr>
        <w:t>pro se</w:t>
      </w:r>
      <w:r w:rsidRPr="00440FF2">
        <w:rPr>
          <w:rFonts w:ascii="Calisto MT" w:hAnsi="Calisto MT"/>
          <w:szCs w:val="24"/>
        </w:rPr>
        <w:t xml:space="preserve"> parties must be familiar with the Local Rules</w:t>
      </w:r>
      <w:r w:rsidR="00035FC2">
        <w:rPr>
          <w:rFonts w:ascii="Calisto MT" w:hAnsi="Calisto MT"/>
          <w:szCs w:val="24"/>
        </w:rPr>
        <w:t xml:space="preserve"> </w:t>
      </w:r>
      <w:r w:rsidRPr="00440FF2">
        <w:rPr>
          <w:rFonts w:ascii="Calisto MT" w:hAnsi="Calisto MT"/>
          <w:szCs w:val="24"/>
        </w:rPr>
        <w:t>regarding courtroom decorum.</w:t>
      </w:r>
    </w:p>
    <w:p w14:paraId="35E545AB" w14:textId="1C3AD56E" w:rsidR="00A63697" w:rsidRPr="00440FF2" w:rsidRDefault="00A63697" w:rsidP="00346641">
      <w:pPr>
        <w:pStyle w:val="ListParagraph"/>
        <w:numPr>
          <w:ilvl w:val="1"/>
          <w:numId w:val="2"/>
        </w:numPr>
        <w:spacing w:after="240"/>
        <w:ind w:left="0" w:firstLine="720"/>
        <w:jc w:val="both"/>
        <w:rPr>
          <w:rFonts w:ascii="Calisto MT" w:hAnsi="Calisto MT"/>
          <w:bCs/>
          <w:szCs w:val="24"/>
          <w:lang w:val="en"/>
        </w:rPr>
      </w:pPr>
      <w:r w:rsidRPr="00440FF2">
        <w:rPr>
          <w:rFonts w:ascii="Calisto MT" w:hAnsi="Calisto MT"/>
          <w:b/>
          <w:szCs w:val="24"/>
        </w:rPr>
        <w:t>Courtroom Technology</w:t>
      </w:r>
      <w:r w:rsidR="00035FC2">
        <w:rPr>
          <w:rFonts w:ascii="Calisto MT" w:hAnsi="Calisto MT"/>
          <w:b/>
          <w:szCs w:val="24"/>
        </w:rPr>
        <w:t xml:space="preserve">: </w:t>
      </w:r>
      <w:r w:rsidRPr="00440FF2">
        <w:rPr>
          <w:rFonts w:ascii="Calisto MT" w:hAnsi="Calisto MT"/>
          <w:szCs w:val="24"/>
          <w:lang w:val="en"/>
        </w:rPr>
        <w:t>Any party intending to use technology, including accessing the internet, shall consult with the Courtroom Deputy in advance.</w:t>
      </w:r>
    </w:p>
    <w:p w14:paraId="35E545AC" w14:textId="77777777" w:rsidR="00A63697" w:rsidRPr="00440FF2" w:rsidRDefault="00A63697" w:rsidP="00346641">
      <w:pPr>
        <w:pStyle w:val="ListParagraph"/>
        <w:spacing w:after="240"/>
        <w:jc w:val="both"/>
        <w:rPr>
          <w:rFonts w:ascii="Calisto MT" w:hAnsi="Calisto MT"/>
          <w:bCs/>
          <w:szCs w:val="24"/>
          <w:lang w:val="en"/>
        </w:rPr>
      </w:pPr>
    </w:p>
    <w:p w14:paraId="35E545AD" w14:textId="2212B273" w:rsidR="00AC301A" w:rsidRPr="00440FF2" w:rsidRDefault="00AC301A" w:rsidP="00346641">
      <w:pPr>
        <w:pStyle w:val="ListParagraph"/>
        <w:numPr>
          <w:ilvl w:val="1"/>
          <w:numId w:val="2"/>
        </w:numPr>
        <w:spacing w:after="240"/>
        <w:ind w:left="0" w:firstLine="720"/>
        <w:contextualSpacing w:val="0"/>
        <w:jc w:val="both"/>
        <w:rPr>
          <w:rFonts w:ascii="Calisto MT" w:hAnsi="Calisto MT"/>
          <w:b/>
          <w:szCs w:val="24"/>
        </w:rPr>
      </w:pPr>
      <w:r w:rsidRPr="00440FF2">
        <w:rPr>
          <w:rFonts w:ascii="Calisto MT" w:hAnsi="Calisto MT"/>
          <w:b/>
          <w:szCs w:val="24"/>
        </w:rPr>
        <w:t>Settlement</w:t>
      </w:r>
      <w:r w:rsidR="00905C5F">
        <w:rPr>
          <w:rFonts w:ascii="Calisto MT" w:hAnsi="Calisto MT"/>
          <w:b/>
          <w:szCs w:val="24"/>
        </w:rPr>
        <w:t xml:space="preserve">: </w:t>
      </w:r>
      <w:r w:rsidRPr="00440FF2">
        <w:rPr>
          <w:rFonts w:ascii="Calisto MT" w:hAnsi="Calisto MT"/>
          <w:szCs w:val="24"/>
          <w:lang w:val="en-CA"/>
        </w:rPr>
        <w:fldChar w:fldCharType="begin"/>
      </w:r>
      <w:r w:rsidRPr="00440FF2">
        <w:rPr>
          <w:rFonts w:ascii="Calisto MT" w:hAnsi="Calisto MT"/>
          <w:szCs w:val="24"/>
          <w:lang w:val="en-CA"/>
        </w:rPr>
        <w:instrText xml:space="preserve"> SEQ CHAPTER \h \r 1</w:instrText>
      </w:r>
      <w:r w:rsidRPr="00440FF2">
        <w:rPr>
          <w:rFonts w:ascii="Calisto MT" w:hAnsi="Calisto MT"/>
          <w:szCs w:val="24"/>
          <w:lang w:val="en-CA"/>
        </w:rPr>
        <w:fldChar w:fldCharType="end"/>
      </w:r>
      <w:r w:rsidRPr="00440FF2">
        <w:rPr>
          <w:rFonts w:ascii="Calisto MT" w:hAnsi="Calisto MT"/>
          <w:szCs w:val="24"/>
        </w:rPr>
        <w:t>Counsel shall immediately notify the Court upon settlement of any case.</w:t>
      </w:r>
      <w:r w:rsidR="007A42CA" w:rsidRPr="00440FF2">
        <w:rPr>
          <w:rFonts w:ascii="Calisto MT" w:hAnsi="Calisto MT"/>
          <w:szCs w:val="24"/>
        </w:rPr>
        <w:t xml:space="preserve"> </w:t>
      </w:r>
      <w:r w:rsidRPr="00440FF2">
        <w:rPr>
          <w:rFonts w:ascii="Calisto MT" w:hAnsi="Calisto MT"/>
          <w:szCs w:val="24"/>
        </w:rPr>
        <w:t>The parties shall notify the Court of any settlement or other disposition of the case which will eliminate the need for a jury by 11:30 a.m. on the last business day before the date scheduled for jury selection.</w:t>
      </w:r>
      <w:r w:rsidR="007A42CA" w:rsidRPr="00440FF2">
        <w:rPr>
          <w:rFonts w:ascii="Calisto MT" w:hAnsi="Calisto MT"/>
          <w:szCs w:val="24"/>
        </w:rPr>
        <w:t xml:space="preserve"> </w:t>
      </w:r>
      <w:r w:rsidRPr="00440FF2">
        <w:rPr>
          <w:rFonts w:ascii="Calisto MT" w:hAnsi="Calisto MT"/>
          <w:szCs w:val="24"/>
        </w:rPr>
        <w:t>Failure to do so will subject each party to joint and several liability for jury costs.</w:t>
      </w:r>
      <w:r w:rsidR="007A42CA" w:rsidRPr="00440FF2">
        <w:rPr>
          <w:rFonts w:ascii="Calisto MT" w:hAnsi="Calisto MT"/>
          <w:szCs w:val="24"/>
        </w:rPr>
        <w:t xml:space="preserve"> </w:t>
      </w:r>
      <w:r w:rsidRPr="00440FF2">
        <w:rPr>
          <w:rFonts w:ascii="Calisto MT" w:hAnsi="Calisto MT"/>
          <w:szCs w:val="24"/>
        </w:rPr>
        <w:t>Regardless of the status of settlement negotiations, the parties shall appear for all scheduled hearings, including the Final Pretrial Conference and for trial absent the filing of a stipulation of dismissal signed by all parties who have appeared in the action (or notice of dismissal if prior to answer and motion for summary judgment).</w:t>
      </w:r>
      <w:r w:rsidR="007A42CA" w:rsidRPr="00440FF2">
        <w:rPr>
          <w:rFonts w:ascii="Calisto MT" w:hAnsi="Calisto MT"/>
          <w:szCs w:val="24"/>
        </w:rPr>
        <w:t xml:space="preserve"> </w:t>
      </w:r>
      <w:r w:rsidRPr="00440FF2">
        <w:rPr>
          <w:rFonts w:ascii="Calisto MT" w:hAnsi="Calisto MT"/>
          <w:szCs w:val="24"/>
        </w:rPr>
        <w:t>Fed.</w:t>
      </w:r>
      <w:r w:rsidR="00CC6C69" w:rsidRPr="00440FF2">
        <w:rPr>
          <w:rFonts w:ascii="Calisto MT" w:hAnsi="Calisto MT"/>
          <w:szCs w:val="24"/>
        </w:rPr>
        <w:t xml:space="preserve"> </w:t>
      </w:r>
      <w:r w:rsidRPr="00440FF2">
        <w:rPr>
          <w:rFonts w:ascii="Calisto MT" w:hAnsi="Calisto MT"/>
          <w:szCs w:val="24"/>
        </w:rPr>
        <w:t>R.</w:t>
      </w:r>
      <w:r w:rsidR="00CC6C69" w:rsidRPr="00440FF2">
        <w:rPr>
          <w:rFonts w:ascii="Calisto MT" w:hAnsi="Calisto MT"/>
          <w:szCs w:val="24"/>
        </w:rPr>
        <w:t xml:space="preserve"> </w:t>
      </w:r>
      <w:r w:rsidRPr="00440FF2">
        <w:rPr>
          <w:rFonts w:ascii="Calisto MT" w:hAnsi="Calisto MT"/>
          <w:szCs w:val="24"/>
        </w:rPr>
        <w:t>Civ.</w:t>
      </w:r>
      <w:r w:rsidR="00CC6C69" w:rsidRPr="00440FF2">
        <w:rPr>
          <w:rFonts w:ascii="Calisto MT" w:hAnsi="Calisto MT"/>
          <w:szCs w:val="24"/>
        </w:rPr>
        <w:t xml:space="preserve"> </w:t>
      </w:r>
      <w:r w:rsidRPr="00440FF2">
        <w:rPr>
          <w:rFonts w:ascii="Calisto MT" w:hAnsi="Calisto MT"/>
          <w:szCs w:val="24"/>
        </w:rPr>
        <w:t>P. 41(a).</w:t>
      </w:r>
    </w:p>
    <w:p w14:paraId="35E545AE" w14:textId="77777777" w:rsidR="00AC301A" w:rsidRPr="00440FF2" w:rsidRDefault="00AC301A">
      <w:pPr>
        <w:spacing w:line="480" w:lineRule="auto"/>
        <w:ind w:firstLine="720"/>
        <w:rPr>
          <w:rFonts w:ascii="Calisto MT" w:hAnsi="Calisto MT"/>
          <w:szCs w:val="24"/>
        </w:rPr>
      </w:pPr>
      <w:r w:rsidRPr="00440FF2">
        <w:rPr>
          <w:rFonts w:ascii="Calisto MT" w:hAnsi="Calisto MT"/>
          <w:szCs w:val="24"/>
          <w:lang w:val="en-CA"/>
        </w:rPr>
        <w:fldChar w:fldCharType="begin"/>
      </w:r>
      <w:r w:rsidRPr="00440FF2">
        <w:rPr>
          <w:rFonts w:ascii="Calisto MT" w:hAnsi="Calisto MT"/>
          <w:szCs w:val="24"/>
          <w:lang w:val="en-CA"/>
        </w:rPr>
        <w:instrText xml:space="preserve"> SEQ CHAPTER \h \r 1</w:instrText>
      </w:r>
      <w:r w:rsidRPr="00440FF2">
        <w:rPr>
          <w:rFonts w:ascii="Calisto MT" w:hAnsi="Calisto MT"/>
          <w:szCs w:val="24"/>
          <w:lang w:val="en-CA"/>
        </w:rPr>
        <w:fldChar w:fldCharType="end"/>
      </w:r>
      <w:r w:rsidRPr="00440FF2">
        <w:rPr>
          <w:rFonts w:ascii="Calisto MT" w:hAnsi="Calisto MT"/>
          <w:b/>
          <w:bCs/>
          <w:szCs w:val="24"/>
        </w:rPr>
        <w:t>DONE AND ORDERED</w:t>
      </w:r>
      <w:r w:rsidRPr="00440FF2">
        <w:rPr>
          <w:rFonts w:ascii="Calisto MT" w:hAnsi="Calisto MT"/>
          <w:szCs w:val="24"/>
        </w:rPr>
        <w:t xml:space="preserve"> in Ocala, Florida, </w:t>
      </w:r>
      <w:r w:rsidR="006E7815" w:rsidRPr="00440FF2">
        <w:rPr>
          <w:rFonts w:ascii="Calisto MT" w:hAnsi="Calisto MT"/>
          <w:szCs w:val="24"/>
        </w:rPr>
        <w:t>March 15, 2013</w:t>
      </w:r>
      <w:r w:rsidRPr="00440FF2">
        <w:rPr>
          <w:rFonts w:ascii="Calisto MT" w:hAnsi="Calisto MT"/>
          <w:szCs w:val="24"/>
        </w:rPr>
        <w:t>.</w:t>
      </w:r>
    </w:p>
    <w:p w14:paraId="35E545AF" w14:textId="77777777" w:rsidR="00AC301A" w:rsidRPr="00440FF2" w:rsidRDefault="00AC301A">
      <w:pPr>
        <w:spacing w:line="240" w:lineRule="atLeast"/>
        <w:jc w:val="right"/>
        <w:rPr>
          <w:rFonts w:ascii="Calisto MT" w:hAnsi="Calisto MT"/>
          <w:szCs w:val="24"/>
        </w:rPr>
      </w:pPr>
      <w:r w:rsidRPr="00440FF2">
        <w:rPr>
          <w:rFonts w:ascii="Calisto MT" w:hAnsi="Calisto MT"/>
          <w:noProof/>
          <w:szCs w:val="24"/>
        </w:rPr>
        <w:drawing>
          <wp:inline distT="0" distB="0" distL="0" distR="0" wp14:anchorId="35E545FD" wp14:editId="35E545FE">
            <wp:extent cx="31242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1133475"/>
                    </a:xfrm>
                    <a:prstGeom prst="rect">
                      <a:avLst/>
                    </a:prstGeom>
                    <a:noFill/>
                    <a:ln>
                      <a:noFill/>
                    </a:ln>
                  </pic:spPr>
                </pic:pic>
              </a:graphicData>
            </a:graphic>
          </wp:inline>
        </w:drawing>
      </w:r>
      <w:r w:rsidRPr="00440FF2">
        <w:rPr>
          <w:rFonts w:ascii="Calisto MT" w:hAnsi="Calisto MT"/>
          <w:szCs w:val="24"/>
        </w:rPr>
        <w:fldChar w:fldCharType="begin"/>
      </w:r>
      <w:r w:rsidRPr="00440FF2">
        <w:rPr>
          <w:rFonts w:ascii="Calisto MT" w:hAnsi="Calisto MT"/>
          <w:szCs w:val="24"/>
        </w:rPr>
        <w:instrText xml:space="preserve"> SEQ CHAPTER \h \r 1</w:instrText>
      </w:r>
      <w:r w:rsidRPr="00440FF2">
        <w:rPr>
          <w:rFonts w:ascii="Calisto MT" w:hAnsi="Calisto MT"/>
          <w:szCs w:val="24"/>
        </w:rPr>
        <w:fldChar w:fldCharType="end"/>
      </w:r>
    </w:p>
    <w:p w14:paraId="35E545B0" w14:textId="77777777" w:rsidR="00AC301A" w:rsidRPr="00440FF2" w:rsidRDefault="00AC301A">
      <w:pPr>
        <w:rPr>
          <w:rFonts w:ascii="Calisto MT" w:hAnsi="Calisto MT"/>
          <w:szCs w:val="24"/>
        </w:rPr>
      </w:pPr>
    </w:p>
    <w:p w14:paraId="35E545B1" w14:textId="77777777" w:rsidR="00AC301A" w:rsidRPr="00440FF2" w:rsidRDefault="00AC301A">
      <w:pPr>
        <w:rPr>
          <w:rFonts w:ascii="Calisto MT" w:hAnsi="Calisto MT"/>
          <w:szCs w:val="24"/>
        </w:rPr>
      </w:pPr>
    </w:p>
    <w:p w14:paraId="35E545B2" w14:textId="77777777" w:rsidR="00AC301A" w:rsidRPr="00440FF2" w:rsidRDefault="00AC301A">
      <w:pPr>
        <w:rPr>
          <w:rFonts w:ascii="Calisto MT" w:hAnsi="Calisto MT"/>
          <w:szCs w:val="24"/>
        </w:rPr>
      </w:pPr>
      <w:r w:rsidRPr="00440FF2">
        <w:rPr>
          <w:rFonts w:ascii="Calisto MT" w:hAnsi="Calisto MT"/>
          <w:szCs w:val="24"/>
        </w:rPr>
        <w:t>Attachments:</w:t>
      </w:r>
      <w:r w:rsidRPr="00440FF2">
        <w:rPr>
          <w:rFonts w:ascii="Calisto MT" w:hAnsi="Calisto MT"/>
          <w:szCs w:val="24"/>
        </w:rPr>
        <w:tab/>
        <w:t>Exhibit List Form [mandatory form]</w:t>
      </w:r>
    </w:p>
    <w:p w14:paraId="35E545B3" w14:textId="77777777" w:rsidR="00AC301A" w:rsidRPr="00440FF2" w:rsidRDefault="00AC301A" w:rsidP="0065515D">
      <w:pPr>
        <w:rPr>
          <w:rFonts w:ascii="Calisto MT" w:hAnsi="Calisto MT"/>
          <w:szCs w:val="24"/>
        </w:rPr>
      </w:pPr>
      <w:r w:rsidRPr="00440FF2">
        <w:rPr>
          <w:rFonts w:ascii="Calisto MT" w:hAnsi="Calisto MT"/>
          <w:szCs w:val="24"/>
        </w:rPr>
        <w:tab/>
      </w:r>
      <w:r w:rsidRPr="00440FF2">
        <w:rPr>
          <w:rFonts w:ascii="Calisto MT" w:hAnsi="Calisto MT"/>
          <w:szCs w:val="24"/>
        </w:rPr>
        <w:tab/>
      </w:r>
    </w:p>
    <w:p w14:paraId="35E545B4" w14:textId="77777777" w:rsidR="00AC301A" w:rsidRPr="00440FF2" w:rsidRDefault="00AC301A">
      <w:pPr>
        <w:rPr>
          <w:rFonts w:ascii="Calisto MT" w:hAnsi="Calisto MT"/>
          <w:szCs w:val="24"/>
        </w:rPr>
      </w:pPr>
    </w:p>
    <w:p w14:paraId="35E545B5" w14:textId="77777777" w:rsidR="00AC301A" w:rsidRPr="00440FF2" w:rsidRDefault="00AC301A">
      <w:pPr>
        <w:rPr>
          <w:rFonts w:ascii="Calisto MT" w:hAnsi="Calisto MT"/>
          <w:szCs w:val="24"/>
        </w:rPr>
      </w:pPr>
      <w:r w:rsidRPr="00440FF2">
        <w:rPr>
          <w:rFonts w:ascii="Calisto MT" w:hAnsi="Calisto MT"/>
          <w:szCs w:val="24"/>
        </w:rPr>
        <w:t>Copies to:</w:t>
      </w:r>
      <w:r w:rsidRPr="00440FF2">
        <w:rPr>
          <w:rFonts w:ascii="Calisto MT" w:hAnsi="Calisto MT"/>
          <w:szCs w:val="24"/>
        </w:rPr>
        <w:tab/>
        <w:t>All Counsel of Record</w:t>
      </w:r>
    </w:p>
    <w:p w14:paraId="35E545B6" w14:textId="77777777" w:rsidR="00AC301A" w:rsidRPr="00440FF2" w:rsidRDefault="00AC301A">
      <w:pPr>
        <w:rPr>
          <w:rFonts w:ascii="Calisto MT" w:hAnsi="Calisto MT"/>
          <w:szCs w:val="24"/>
        </w:rPr>
      </w:pPr>
      <w:r w:rsidRPr="00440FF2">
        <w:rPr>
          <w:rFonts w:ascii="Calisto MT" w:hAnsi="Calisto MT"/>
          <w:szCs w:val="24"/>
        </w:rPr>
        <w:tab/>
      </w:r>
      <w:r w:rsidRPr="00440FF2">
        <w:rPr>
          <w:rFonts w:ascii="Calisto MT" w:hAnsi="Calisto MT"/>
          <w:szCs w:val="24"/>
        </w:rPr>
        <w:tab/>
      </w:r>
      <w:r w:rsidR="00CC6C69" w:rsidRPr="00440FF2">
        <w:rPr>
          <w:rFonts w:ascii="Calisto MT" w:hAnsi="Calisto MT"/>
          <w:szCs w:val="24"/>
        </w:rPr>
        <w:t>Courtroom Deputy</w:t>
      </w:r>
    </w:p>
    <w:p w14:paraId="35E545B7" w14:textId="77777777" w:rsidR="008E1F2C" w:rsidRPr="00440FF2" w:rsidRDefault="008E1F2C">
      <w:pPr>
        <w:rPr>
          <w:rFonts w:ascii="Calisto MT" w:hAnsi="Calisto MT"/>
          <w:szCs w:val="24"/>
        </w:rPr>
      </w:pPr>
    </w:p>
    <w:p w14:paraId="35E545B8" w14:textId="77777777" w:rsidR="008E1F2C" w:rsidRPr="00440FF2" w:rsidRDefault="008E1F2C">
      <w:pPr>
        <w:rPr>
          <w:rFonts w:ascii="Calisto MT" w:hAnsi="Calisto MT"/>
          <w:szCs w:val="24"/>
        </w:rPr>
        <w:sectPr w:rsidR="008E1F2C" w:rsidRPr="00440FF2">
          <w:footerReference w:type="default" r:id="rId12"/>
          <w:pgSz w:w="12240" w:h="15840"/>
          <w:pgMar w:top="1440" w:right="1440" w:bottom="1440" w:left="1440" w:header="720" w:footer="288" w:gutter="0"/>
          <w:pgNumType w:fmt="numberInDash"/>
          <w:cols w:space="720"/>
          <w:titlePg/>
          <w:docGrid w:linePitch="360"/>
        </w:sectPr>
      </w:pPr>
    </w:p>
    <w:p w14:paraId="35E545B9" w14:textId="77777777" w:rsidR="00AC301A" w:rsidRPr="00440FF2" w:rsidRDefault="00AC301A">
      <w:pPr>
        <w:jc w:val="center"/>
        <w:rPr>
          <w:rFonts w:ascii="Calisto MT" w:hAnsi="Calisto MT"/>
          <w:szCs w:val="24"/>
        </w:rPr>
      </w:pPr>
      <w:r w:rsidRPr="00440FF2">
        <w:rPr>
          <w:rFonts w:ascii="Calisto MT" w:hAnsi="Calisto MT"/>
          <w:noProof/>
          <w:szCs w:val="24"/>
        </w:rPr>
        <w:drawing>
          <wp:anchor distT="0" distB="0" distL="114300" distR="114300" simplePos="0" relativeHeight="251658240" behindDoc="0" locked="0" layoutInCell="1" allowOverlap="1" wp14:anchorId="35E545FF" wp14:editId="35E54600">
            <wp:simplePos x="0" y="0"/>
            <wp:positionH relativeFrom="margin">
              <wp:align>left</wp:align>
            </wp:positionH>
            <wp:positionV relativeFrom="margin">
              <wp:align>top</wp:align>
            </wp:positionV>
            <wp:extent cx="1224915" cy="122491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4915" cy="1224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0FF2">
        <w:rPr>
          <w:rFonts w:ascii="Calisto MT" w:hAnsi="Calisto MT"/>
          <w:b/>
          <w:szCs w:val="24"/>
        </w:rPr>
        <w:t>EXHIBIT LIST</w:t>
      </w:r>
    </w:p>
    <w:p w14:paraId="35E545BA" w14:textId="77777777" w:rsidR="00AC301A" w:rsidRPr="00440FF2" w:rsidRDefault="00AC301A">
      <w:pPr>
        <w:rPr>
          <w:rFonts w:ascii="Calisto MT" w:hAnsi="Calisto MT"/>
          <w:szCs w:val="24"/>
        </w:rPr>
      </w:pPr>
    </w:p>
    <w:p w14:paraId="35E545BB" w14:textId="77777777" w:rsidR="00AC301A" w:rsidRPr="00440FF2" w:rsidRDefault="00AC301A">
      <w:pPr>
        <w:tabs>
          <w:tab w:val="left" w:pos="1980"/>
          <w:tab w:val="right" w:pos="2520"/>
          <w:tab w:val="left" w:pos="2700"/>
          <w:tab w:val="left" w:pos="3240"/>
          <w:tab w:val="left" w:pos="4320"/>
          <w:tab w:val="right" w:pos="4860"/>
          <w:tab w:val="left" w:pos="5040"/>
          <w:tab w:val="left" w:pos="6480"/>
          <w:tab w:val="right" w:pos="7020"/>
          <w:tab w:val="left" w:pos="7200"/>
          <w:tab w:val="left" w:pos="8640"/>
          <w:tab w:val="right" w:pos="9180"/>
          <w:tab w:val="left" w:pos="9360"/>
        </w:tabs>
        <w:rPr>
          <w:rFonts w:ascii="Calisto MT" w:hAnsi="Calisto MT"/>
          <w:b/>
          <w:szCs w:val="24"/>
        </w:rPr>
      </w:pPr>
      <w:r w:rsidRPr="00440FF2">
        <w:rPr>
          <w:rFonts w:ascii="Calisto MT" w:hAnsi="Calisto MT"/>
          <w:szCs w:val="24"/>
        </w:rPr>
        <w:tab/>
      </w:r>
      <w:r w:rsidRPr="00440FF2">
        <w:rPr>
          <w:rFonts w:ascii="Calisto MT" w:hAnsi="Calisto MT"/>
          <w:b/>
          <w:szCs w:val="24"/>
          <w:u w:val="single"/>
        </w:rPr>
        <w:tab/>
      </w:r>
      <w:r w:rsidRPr="00440FF2">
        <w:rPr>
          <w:rFonts w:ascii="Calisto MT" w:hAnsi="Calisto MT"/>
          <w:szCs w:val="24"/>
        </w:rPr>
        <w:tab/>
      </w:r>
      <w:r w:rsidRPr="00440FF2">
        <w:rPr>
          <w:rFonts w:ascii="Calisto MT" w:hAnsi="Calisto MT"/>
          <w:b/>
          <w:szCs w:val="24"/>
        </w:rPr>
        <w:t>Government</w:t>
      </w:r>
      <w:r w:rsidRPr="00440FF2">
        <w:rPr>
          <w:rFonts w:ascii="Calisto MT" w:hAnsi="Calisto MT"/>
          <w:b/>
          <w:szCs w:val="24"/>
        </w:rPr>
        <w:tab/>
      </w:r>
      <w:r w:rsidRPr="00440FF2">
        <w:rPr>
          <w:rFonts w:ascii="Calisto MT" w:hAnsi="Calisto MT"/>
          <w:b/>
          <w:szCs w:val="24"/>
          <w:u w:val="single"/>
        </w:rPr>
        <w:tab/>
      </w:r>
      <w:r w:rsidRPr="00440FF2">
        <w:rPr>
          <w:rFonts w:ascii="Calisto MT" w:hAnsi="Calisto MT"/>
          <w:b/>
          <w:szCs w:val="24"/>
        </w:rPr>
        <w:tab/>
        <w:t>Plaintiff</w:t>
      </w:r>
      <w:r w:rsidRPr="00440FF2">
        <w:rPr>
          <w:rFonts w:ascii="Calisto MT" w:hAnsi="Calisto MT"/>
          <w:b/>
          <w:szCs w:val="24"/>
        </w:rPr>
        <w:tab/>
      </w:r>
      <w:r w:rsidRPr="00440FF2">
        <w:rPr>
          <w:rFonts w:ascii="Calisto MT" w:hAnsi="Calisto MT"/>
          <w:b/>
          <w:szCs w:val="24"/>
          <w:u w:val="single"/>
        </w:rPr>
        <w:tab/>
      </w:r>
      <w:r w:rsidRPr="00440FF2">
        <w:rPr>
          <w:rFonts w:ascii="Calisto MT" w:hAnsi="Calisto MT"/>
          <w:b/>
          <w:szCs w:val="24"/>
        </w:rPr>
        <w:tab/>
        <w:t>Defendant</w:t>
      </w:r>
      <w:r w:rsidRPr="00440FF2">
        <w:rPr>
          <w:rFonts w:ascii="Calisto MT" w:hAnsi="Calisto MT"/>
          <w:b/>
          <w:szCs w:val="24"/>
        </w:rPr>
        <w:tab/>
      </w:r>
      <w:r w:rsidRPr="00440FF2">
        <w:rPr>
          <w:rFonts w:ascii="Calisto MT" w:hAnsi="Calisto MT"/>
          <w:b/>
          <w:szCs w:val="24"/>
          <w:u w:val="single"/>
        </w:rPr>
        <w:tab/>
      </w:r>
      <w:r w:rsidRPr="00440FF2">
        <w:rPr>
          <w:rFonts w:ascii="Calisto MT" w:hAnsi="Calisto MT"/>
          <w:b/>
          <w:szCs w:val="24"/>
        </w:rPr>
        <w:tab/>
        <w:t>Court</w:t>
      </w:r>
    </w:p>
    <w:p w14:paraId="35E545BC" w14:textId="77777777" w:rsidR="00AC301A" w:rsidRPr="00440FF2" w:rsidRDefault="00AC301A">
      <w:pPr>
        <w:tabs>
          <w:tab w:val="left" w:pos="1980"/>
          <w:tab w:val="right" w:pos="2520"/>
          <w:tab w:val="left" w:pos="2700"/>
          <w:tab w:val="left" w:pos="3240"/>
          <w:tab w:val="left" w:pos="4320"/>
          <w:tab w:val="right" w:pos="4860"/>
          <w:tab w:val="left" w:pos="5040"/>
          <w:tab w:val="left" w:pos="6480"/>
          <w:tab w:val="right" w:pos="7020"/>
          <w:tab w:val="left" w:pos="7200"/>
          <w:tab w:val="left" w:pos="8640"/>
          <w:tab w:val="right" w:pos="9180"/>
          <w:tab w:val="left" w:pos="9360"/>
        </w:tabs>
        <w:rPr>
          <w:rFonts w:ascii="Calisto MT" w:hAnsi="Calisto MT"/>
          <w:b/>
          <w:szCs w:val="24"/>
        </w:rPr>
      </w:pPr>
    </w:p>
    <w:p w14:paraId="35E545BD" w14:textId="77777777" w:rsidR="00AC301A" w:rsidRPr="00440FF2" w:rsidRDefault="00AC301A">
      <w:pPr>
        <w:tabs>
          <w:tab w:val="left" w:pos="1980"/>
          <w:tab w:val="right" w:pos="2520"/>
          <w:tab w:val="left" w:pos="2700"/>
          <w:tab w:val="left" w:pos="3240"/>
          <w:tab w:val="left" w:pos="4320"/>
          <w:tab w:val="right" w:pos="4860"/>
          <w:tab w:val="left" w:pos="5040"/>
          <w:tab w:val="left" w:pos="6480"/>
          <w:tab w:val="right" w:pos="7020"/>
          <w:tab w:val="left" w:pos="7200"/>
          <w:tab w:val="left" w:pos="8640"/>
          <w:tab w:val="right" w:pos="9180"/>
          <w:tab w:val="left" w:pos="9360"/>
        </w:tabs>
        <w:rPr>
          <w:rFonts w:ascii="Calisto MT" w:hAnsi="Calisto MT"/>
          <w:b/>
          <w:szCs w:val="24"/>
        </w:rPr>
      </w:pPr>
    </w:p>
    <w:p w14:paraId="35E545BE" w14:textId="77777777" w:rsidR="00AC301A" w:rsidRPr="00440FF2" w:rsidRDefault="00AC301A">
      <w:pPr>
        <w:tabs>
          <w:tab w:val="left" w:pos="1980"/>
          <w:tab w:val="right" w:pos="2520"/>
          <w:tab w:val="left" w:pos="2700"/>
          <w:tab w:val="left" w:pos="3240"/>
          <w:tab w:val="left" w:pos="4320"/>
          <w:tab w:val="right" w:pos="4860"/>
          <w:tab w:val="left" w:pos="5040"/>
          <w:tab w:val="left" w:pos="6480"/>
          <w:tab w:val="right" w:pos="7020"/>
          <w:tab w:val="left" w:pos="7200"/>
          <w:tab w:val="left" w:pos="8640"/>
          <w:tab w:val="right" w:pos="9180"/>
          <w:tab w:val="left" w:pos="9360"/>
        </w:tabs>
        <w:rPr>
          <w:rFonts w:ascii="Calisto MT" w:hAnsi="Calisto MT"/>
          <w:b/>
          <w:szCs w:val="24"/>
        </w:rPr>
      </w:pPr>
    </w:p>
    <w:p w14:paraId="35E545BF" w14:textId="77777777" w:rsidR="00AC301A" w:rsidRPr="00440FF2" w:rsidRDefault="00AC301A">
      <w:pPr>
        <w:tabs>
          <w:tab w:val="left" w:pos="1980"/>
          <w:tab w:val="left" w:pos="3600"/>
          <w:tab w:val="right" w:pos="7920"/>
        </w:tabs>
        <w:spacing w:line="360" w:lineRule="auto"/>
        <w:rPr>
          <w:rFonts w:ascii="Calisto MT" w:hAnsi="Calisto MT"/>
          <w:b/>
          <w:szCs w:val="24"/>
          <w:u w:val="single"/>
        </w:rPr>
      </w:pPr>
      <w:r w:rsidRPr="00440FF2">
        <w:rPr>
          <w:rFonts w:ascii="Calisto MT" w:hAnsi="Calisto MT"/>
          <w:b/>
          <w:szCs w:val="24"/>
        </w:rPr>
        <w:tab/>
        <w:t>Case No.</w:t>
      </w:r>
      <w:r w:rsidRPr="00440FF2">
        <w:rPr>
          <w:rFonts w:ascii="Calisto MT" w:hAnsi="Calisto MT"/>
          <w:b/>
          <w:szCs w:val="24"/>
        </w:rPr>
        <w:tab/>
      </w:r>
      <w:r w:rsidRPr="00440FF2">
        <w:rPr>
          <w:rFonts w:ascii="Calisto MT" w:hAnsi="Calisto MT"/>
          <w:b/>
          <w:szCs w:val="24"/>
          <w:u w:val="single"/>
        </w:rPr>
        <w:tab/>
      </w:r>
    </w:p>
    <w:p w14:paraId="35E545C0" w14:textId="77777777" w:rsidR="00AC301A" w:rsidRPr="00440FF2" w:rsidRDefault="00AC301A">
      <w:pPr>
        <w:tabs>
          <w:tab w:val="left" w:pos="1980"/>
          <w:tab w:val="left" w:pos="3600"/>
          <w:tab w:val="right" w:pos="7920"/>
        </w:tabs>
        <w:spacing w:line="360" w:lineRule="auto"/>
        <w:rPr>
          <w:rFonts w:ascii="Calisto MT" w:hAnsi="Calisto MT"/>
          <w:b/>
          <w:szCs w:val="24"/>
          <w:u w:val="single"/>
        </w:rPr>
      </w:pPr>
      <w:r w:rsidRPr="00440FF2">
        <w:rPr>
          <w:rFonts w:ascii="Calisto MT" w:hAnsi="Calisto MT"/>
          <w:b/>
          <w:szCs w:val="24"/>
        </w:rPr>
        <w:tab/>
        <w:t>Style:</w:t>
      </w:r>
      <w:r w:rsidRPr="00440FF2">
        <w:rPr>
          <w:rFonts w:ascii="Calisto MT" w:hAnsi="Calisto MT"/>
          <w:b/>
          <w:szCs w:val="24"/>
        </w:rPr>
        <w:tab/>
      </w:r>
      <w:r w:rsidRPr="00440FF2">
        <w:rPr>
          <w:rFonts w:ascii="Calisto MT" w:hAnsi="Calisto MT"/>
          <w:b/>
          <w:szCs w:val="24"/>
          <w:u w:val="single"/>
        </w:rPr>
        <w:tab/>
      </w:r>
    </w:p>
    <w:p w14:paraId="35E545C1" w14:textId="77777777" w:rsidR="00AC301A" w:rsidRPr="00440FF2" w:rsidRDefault="00AC301A">
      <w:pPr>
        <w:tabs>
          <w:tab w:val="left" w:pos="1980"/>
          <w:tab w:val="left" w:pos="3600"/>
          <w:tab w:val="right" w:pos="7920"/>
        </w:tabs>
        <w:spacing w:line="360" w:lineRule="auto"/>
        <w:rPr>
          <w:rFonts w:ascii="Calisto MT" w:hAnsi="Calisto MT"/>
          <w:b/>
          <w:szCs w:val="24"/>
          <w:u w:val="single"/>
        </w:rPr>
        <w:sectPr w:rsidR="00AC301A" w:rsidRPr="00440FF2">
          <w:headerReference w:type="first" r:id="rId14"/>
          <w:pgSz w:w="12240" w:h="15840"/>
          <w:pgMar w:top="720" w:right="720" w:bottom="720" w:left="720" w:header="720" w:footer="720" w:gutter="0"/>
          <w:pgNumType w:fmt="numberInDash"/>
          <w:cols w:space="720"/>
          <w:titlePg/>
          <w:docGrid w:linePitch="360"/>
        </w:sectPr>
      </w:pPr>
    </w:p>
    <w:p w14:paraId="35E545C2" w14:textId="77777777" w:rsidR="00AC301A" w:rsidRPr="00440FF2" w:rsidRDefault="00AC301A">
      <w:pPr>
        <w:tabs>
          <w:tab w:val="left" w:pos="1980"/>
          <w:tab w:val="left" w:pos="3600"/>
          <w:tab w:val="right" w:pos="7920"/>
        </w:tabs>
        <w:spacing w:line="360" w:lineRule="auto"/>
        <w:rPr>
          <w:rFonts w:ascii="Calisto MT" w:hAnsi="Calisto MT"/>
          <w:b/>
          <w:szCs w:val="24"/>
          <w:u w:val="single"/>
        </w:rPr>
        <w:sectPr w:rsidR="00AC301A" w:rsidRPr="00440FF2">
          <w:type w:val="continuous"/>
          <w:pgSz w:w="12240" w:h="15840"/>
          <w:pgMar w:top="720" w:right="720" w:bottom="720" w:left="720" w:header="720" w:footer="720" w:gutter="0"/>
          <w:pgNumType w:fmt="numberInDash"/>
          <w:cols w:space="720"/>
          <w:titlePg/>
          <w:docGrid w:linePitch="360"/>
        </w:sectPr>
      </w:pPr>
    </w:p>
    <w:tbl>
      <w:tblPr>
        <w:tblStyle w:val="TableGrid"/>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251"/>
        <w:gridCol w:w="1747"/>
        <w:gridCol w:w="1744"/>
        <w:gridCol w:w="1843"/>
        <w:gridCol w:w="2326"/>
        <w:gridCol w:w="1799"/>
      </w:tblGrid>
      <w:tr w:rsidR="00AC301A" w:rsidRPr="00440FF2" w14:paraId="35E545C9" w14:textId="77777777">
        <w:trPr>
          <w:trHeight w:val="1008"/>
        </w:trPr>
        <w:tc>
          <w:tcPr>
            <w:tcW w:w="1278" w:type="dxa"/>
            <w:tcBorders>
              <w:top w:val="thinThickSmallGap" w:sz="24" w:space="0" w:color="auto"/>
            </w:tcBorders>
          </w:tcPr>
          <w:p w14:paraId="35E545C3" w14:textId="77777777" w:rsidR="00AC301A" w:rsidRPr="00440FF2" w:rsidRDefault="00AC301A">
            <w:pPr>
              <w:tabs>
                <w:tab w:val="left" w:pos="1980"/>
                <w:tab w:val="left" w:pos="3600"/>
                <w:tab w:val="right" w:pos="7920"/>
              </w:tabs>
              <w:spacing w:line="360" w:lineRule="auto"/>
              <w:rPr>
                <w:rFonts w:ascii="Calisto MT" w:hAnsi="Calisto MT" w:cs="Times New Roman"/>
                <w:b/>
                <w:szCs w:val="24"/>
                <w:u w:val="single"/>
              </w:rPr>
            </w:pPr>
            <w:r w:rsidRPr="00440FF2">
              <w:rPr>
                <w:rFonts w:ascii="Calisto MT" w:hAnsi="Calisto MT" w:cs="Times New Roman"/>
                <w:b/>
                <w:szCs w:val="24"/>
                <w:u w:val="single"/>
              </w:rPr>
              <w:t>Exhibit No.</w:t>
            </w:r>
          </w:p>
        </w:tc>
        <w:tc>
          <w:tcPr>
            <w:tcW w:w="1800" w:type="dxa"/>
            <w:tcBorders>
              <w:top w:val="thinThickSmallGap" w:sz="24" w:space="0" w:color="auto"/>
            </w:tcBorders>
          </w:tcPr>
          <w:p w14:paraId="35E545C4" w14:textId="77777777" w:rsidR="00AC301A" w:rsidRPr="00440FF2" w:rsidRDefault="00AC301A">
            <w:pPr>
              <w:tabs>
                <w:tab w:val="left" w:pos="1980"/>
                <w:tab w:val="left" w:pos="3600"/>
                <w:tab w:val="right" w:pos="7920"/>
              </w:tabs>
              <w:spacing w:line="360" w:lineRule="auto"/>
              <w:rPr>
                <w:rFonts w:ascii="Calisto MT" w:hAnsi="Calisto MT" w:cs="Times New Roman"/>
                <w:b/>
                <w:szCs w:val="24"/>
                <w:u w:val="single"/>
              </w:rPr>
            </w:pPr>
            <w:r w:rsidRPr="00440FF2">
              <w:rPr>
                <w:rFonts w:ascii="Calisto MT" w:hAnsi="Calisto MT" w:cs="Times New Roman"/>
                <w:b/>
                <w:szCs w:val="24"/>
                <w:u w:val="single"/>
              </w:rPr>
              <w:t>Date Identified</w:t>
            </w:r>
          </w:p>
        </w:tc>
        <w:tc>
          <w:tcPr>
            <w:tcW w:w="1800" w:type="dxa"/>
            <w:tcBorders>
              <w:top w:val="thinThickSmallGap" w:sz="24" w:space="0" w:color="auto"/>
            </w:tcBorders>
          </w:tcPr>
          <w:p w14:paraId="35E545C5" w14:textId="77777777" w:rsidR="00AC301A" w:rsidRPr="00440FF2" w:rsidRDefault="00AC301A">
            <w:pPr>
              <w:tabs>
                <w:tab w:val="left" w:pos="1980"/>
                <w:tab w:val="left" w:pos="3600"/>
                <w:tab w:val="right" w:pos="7920"/>
              </w:tabs>
              <w:spacing w:line="360" w:lineRule="auto"/>
              <w:rPr>
                <w:rFonts w:ascii="Calisto MT" w:hAnsi="Calisto MT" w:cs="Times New Roman"/>
                <w:b/>
                <w:szCs w:val="24"/>
                <w:u w:val="single"/>
              </w:rPr>
            </w:pPr>
            <w:r w:rsidRPr="00440FF2">
              <w:rPr>
                <w:rFonts w:ascii="Calisto MT" w:hAnsi="Calisto MT" w:cs="Times New Roman"/>
                <w:b/>
                <w:szCs w:val="24"/>
                <w:u w:val="single"/>
              </w:rPr>
              <w:t>Date Admitted</w:t>
            </w:r>
          </w:p>
        </w:tc>
        <w:tc>
          <w:tcPr>
            <w:tcW w:w="1890" w:type="dxa"/>
            <w:tcBorders>
              <w:top w:val="thinThickSmallGap" w:sz="24" w:space="0" w:color="auto"/>
            </w:tcBorders>
          </w:tcPr>
          <w:p w14:paraId="35E545C6" w14:textId="77777777" w:rsidR="00AC301A" w:rsidRPr="00440FF2" w:rsidRDefault="00AC301A">
            <w:pPr>
              <w:tabs>
                <w:tab w:val="left" w:pos="1980"/>
                <w:tab w:val="left" w:pos="3600"/>
                <w:tab w:val="right" w:pos="7920"/>
              </w:tabs>
              <w:spacing w:line="360" w:lineRule="auto"/>
              <w:rPr>
                <w:rFonts w:ascii="Calisto MT" w:hAnsi="Calisto MT" w:cs="Times New Roman"/>
                <w:b/>
                <w:szCs w:val="24"/>
                <w:u w:val="single"/>
              </w:rPr>
            </w:pPr>
            <w:r w:rsidRPr="00440FF2">
              <w:rPr>
                <w:rFonts w:ascii="Calisto MT" w:hAnsi="Calisto MT" w:cs="Times New Roman"/>
                <w:b/>
                <w:szCs w:val="24"/>
                <w:u w:val="single"/>
              </w:rPr>
              <w:t>Sponsoring Witnesses</w:t>
            </w:r>
          </w:p>
        </w:tc>
        <w:tc>
          <w:tcPr>
            <w:tcW w:w="2412" w:type="dxa"/>
            <w:tcBorders>
              <w:top w:val="thinThickSmallGap" w:sz="24" w:space="0" w:color="auto"/>
            </w:tcBorders>
          </w:tcPr>
          <w:p w14:paraId="35E545C7" w14:textId="77777777" w:rsidR="00AC301A" w:rsidRPr="00440FF2" w:rsidRDefault="00AC301A">
            <w:pPr>
              <w:tabs>
                <w:tab w:val="left" w:pos="1980"/>
                <w:tab w:val="left" w:pos="3600"/>
                <w:tab w:val="right" w:pos="7920"/>
              </w:tabs>
              <w:spacing w:line="360" w:lineRule="auto"/>
              <w:rPr>
                <w:rFonts w:ascii="Calisto MT" w:hAnsi="Calisto MT" w:cs="Times New Roman"/>
                <w:b/>
                <w:szCs w:val="24"/>
                <w:u w:val="single"/>
              </w:rPr>
            </w:pPr>
            <w:r w:rsidRPr="00440FF2">
              <w:rPr>
                <w:rFonts w:ascii="Calisto MT" w:hAnsi="Calisto MT" w:cs="Times New Roman"/>
                <w:b/>
                <w:szCs w:val="24"/>
                <w:u w:val="single"/>
              </w:rPr>
              <w:t>Objections / Stipulated Admissions</w:t>
            </w:r>
            <w:r w:rsidRPr="00440FF2">
              <w:rPr>
                <w:rStyle w:val="FootnoteReference"/>
                <w:rFonts w:ascii="Calisto MT" w:hAnsi="Calisto MT"/>
                <w:b/>
                <w:szCs w:val="24"/>
                <w:u w:val="single"/>
              </w:rPr>
              <w:footnoteReference w:id="1"/>
            </w:r>
          </w:p>
        </w:tc>
        <w:tc>
          <w:tcPr>
            <w:tcW w:w="1836" w:type="dxa"/>
            <w:tcBorders>
              <w:top w:val="thinThickSmallGap" w:sz="24" w:space="0" w:color="auto"/>
            </w:tcBorders>
          </w:tcPr>
          <w:p w14:paraId="35E545C8" w14:textId="77777777" w:rsidR="00AC301A" w:rsidRPr="00440FF2" w:rsidRDefault="00AC301A">
            <w:pPr>
              <w:tabs>
                <w:tab w:val="left" w:pos="1980"/>
                <w:tab w:val="left" w:pos="3600"/>
                <w:tab w:val="right" w:pos="7920"/>
              </w:tabs>
              <w:spacing w:line="360" w:lineRule="auto"/>
              <w:rPr>
                <w:rFonts w:ascii="Calisto MT" w:hAnsi="Calisto MT" w:cs="Times New Roman"/>
                <w:b/>
                <w:szCs w:val="24"/>
                <w:u w:val="single"/>
              </w:rPr>
            </w:pPr>
            <w:r w:rsidRPr="00440FF2">
              <w:rPr>
                <w:rFonts w:ascii="Calisto MT" w:hAnsi="Calisto MT" w:cs="Times New Roman"/>
                <w:b/>
                <w:szCs w:val="24"/>
                <w:u w:val="single"/>
              </w:rPr>
              <w:t>Description of Exhibit</w:t>
            </w:r>
          </w:p>
        </w:tc>
      </w:tr>
      <w:tr w:rsidR="00AC301A" w:rsidRPr="00440FF2" w14:paraId="35E545D0" w14:textId="77777777">
        <w:trPr>
          <w:trHeight w:val="1008"/>
        </w:trPr>
        <w:tc>
          <w:tcPr>
            <w:tcW w:w="1278" w:type="dxa"/>
          </w:tcPr>
          <w:p w14:paraId="35E545CA"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00" w:type="dxa"/>
          </w:tcPr>
          <w:p w14:paraId="35E545CB"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00" w:type="dxa"/>
          </w:tcPr>
          <w:p w14:paraId="35E545CC"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90" w:type="dxa"/>
          </w:tcPr>
          <w:p w14:paraId="35E545CD"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2412" w:type="dxa"/>
          </w:tcPr>
          <w:p w14:paraId="35E545CE"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36" w:type="dxa"/>
          </w:tcPr>
          <w:p w14:paraId="35E545CF"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r>
      <w:tr w:rsidR="00AC301A" w:rsidRPr="00440FF2" w14:paraId="35E545D7" w14:textId="77777777">
        <w:trPr>
          <w:trHeight w:val="1008"/>
        </w:trPr>
        <w:tc>
          <w:tcPr>
            <w:tcW w:w="1278" w:type="dxa"/>
          </w:tcPr>
          <w:p w14:paraId="35E545D1"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00" w:type="dxa"/>
          </w:tcPr>
          <w:p w14:paraId="35E545D2"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00" w:type="dxa"/>
          </w:tcPr>
          <w:p w14:paraId="35E545D3"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90" w:type="dxa"/>
          </w:tcPr>
          <w:p w14:paraId="35E545D4"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2412" w:type="dxa"/>
          </w:tcPr>
          <w:p w14:paraId="35E545D5"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36" w:type="dxa"/>
          </w:tcPr>
          <w:p w14:paraId="35E545D6"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r>
      <w:tr w:rsidR="00AC301A" w:rsidRPr="00440FF2" w14:paraId="35E545DE" w14:textId="77777777">
        <w:trPr>
          <w:trHeight w:val="1008"/>
        </w:trPr>
        <w:tc>
          <w:tcPr>
            <w:tcW w:w="1278" w:type="dxa"/>
          </w:tcPr>
          <w:p w14:paraId="35E545D8"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00" w:type="dxa"/>
          </w:tcPr>
          <w:p w14:paraId="35E545D9"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00" w:type="dxa"/>
          </w:tcPr>
          <w:p w14:paraId="35E545DA"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90" w:type="dxa"/>
          </w:tcPr>
          <w:p w14:paraId="35E545DB"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2412" w:type="dxa"/>
          </w:tcPr>
          <w:p w14:paraId="35E545DC"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36" w:type="dxa"/>
          </w:tcPr>
          <w:p w14:paraId="35E545DD"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r>
      <w:tr w:rsidR="00AC301A" w:rsidRPr="00440FF2" w14:paraId="35E545E5" w14:textId="77777777">
        <w:trPr>
          <w:trHeight w:val="1008"/>
        </w:trPr>
        <w:tc>
          <w:tcPr>
            <w:tcW w:w="1278" w:type="dxa"/>
          </w:tcPr>
          <w:p w14:paraId="35E545DF"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00" w:type="dxa"/>
          </w:tcPr>
          <w:p w14:paraId="35E545E0"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00" w:type="dxa"/>
          </w:tcPr>
          <w:p w14:paraId="35E545E1"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90" w:type="dxa"/>
          </w:tcPr>
          <w:p w14:paraId="35E545E2"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2412" w:type="dxa"/>
          </w:tcPr>
          <w:p w14:paraId="35E545E3"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36" w:type="dxa"/>
          </w:tcPr>
          <w:p w14:paraId="35E545E4"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r>
      <w:tr w:rsidR="00AC301A" w:rsidRPr="00440FF2" w14:paraId="35E545EC" w14:textId="77777777">
        <w:trPr>
          <w:trHeight w:val="1008"/>
        </w:trPr>
        <w:tc>
          <w:tcPr>
            <w:tcW w:w="1278" w:type="dxa"/>
          </w:tcPr>
          <w:p w14:paraId="35E545E6"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00" w:type="dxa"/>
          </w:tcPr>
          <w:p w14:paraId="35E545E7"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00" w:type="dxa"/>
          </w:tcPr>
          <w:p w14:paraId="35E545E8"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90" w:type="dxa"/>
          </w:tcPr>
          <w:p w14:paraId="35E545E9"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2412" w:type="dxa"/>
          </w:tcPr>
          <w:p w14:paraId="35E545EA"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36" w:type="dxa"/>
          </w:tcPr>
          <w:p w14:paraId="35E545EB"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r>
      <w:tr w:rsidR="00AC301A" w:rsidRPr="00440FF2" w14:paraId="35E545F3" w14:textId="77777777">
        <w:trPr>
          <w:trHeight w:val="1008"/>
        </w:trPr>
        <w:tc>
          <w:tcPr>
            <w:tcW w:w="1278" w:type="dxa"/>
          </w:tcPr>
          <w:p w14:paraId="35E545ED"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00" w:type="dxa"/>
          </w:tcPr>
          <w:p w14:paraId="35E545EE"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00" w:type="dxa"/>
          </w:tcPr>
          <w:p w14:paraId="35E545EF"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90" w:type="dxa"/>
          </w:tcPr>
          <w:p w14:paraId="35E545F0"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2412" w:type="dxa"/>
          </w:tcPr>
          <w:p w14:paraId="35E545F1"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36" w:type="dxa"/>
          </w:tcPr>
          <w:p w14:paraId="35E545F2"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r>
      <w:tr w:rsidR="00AC301A" w:rsidRPr="00440FF2" w14:paraId="35E545FA" w14:textId="77777777">
        <w:trPr>
          <w:trHeight w:val="1008"/>
        </w:trPr>
        <w:tc>
          <w:tcPr>
            <w:tcW w:w="1278" w:type="dxa"/>
            <w:tcBorders>
              <w:bottom w:val="thickThinSmallGap" w:sz="24" w:space="0" w:color="auto"/>
            </w:tcBorders>
          </w:tcPr>
          <w:p w14:paraId="35E545F4"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00" w:type="dxa"/>
            <w:tcBorders>
              <w:bottom w:val="thickThinSmallGap" w:sz="24" w:space="0" w:color="auto"/>
            </w:tcBorders>
          </w:tcPr>
          <w:p w14:paraId="35E545F5"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00" w:type="dxa"/>
            <w:tcBorders>
              <w:bottom w:val="thickThinSmallGap" w:sz="24" w:space="0" w:color="auto"/>
            </w:tcBorders>
          </w:tcPr>
          <w:p w14:paraId="35E545F6"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90" w:type="dxa"/>
            <w:tcBorders>
              <w:bottom w:val="thickThinSmallGap" w:sz="24" w:space="0" w:color="auto"/>
            </w:tcBorders>
          </w:tcPr>
          <w:p w14:paraId="35E545F7"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2412" w:type="dxa"/>
            <w:tcBorders>
              <w:bottom w:val="thickThinSmallGap" w:sz="24" w:space="0" w:color="auto"/>
            </w:tcBorders>
          </w:tcPr>
          <w:p w14:paraId="35E545F8"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c>
          <w:tcPr>
            <w:tcW w:w="1836" w:type="dxa"/>
            <w:tcBorders>
              <w:bottom w:val="thickThinSmallGap" w:sz="24" w:space="0" w:color="auto"/>
            </w:tcBorders>
          </w:tcPr>
          <w:p w14:paraId="35E545F9" w14:textId="77777777" w:rsidR="00AC301A" w:rsidRPr="00440FF2" w:rsidRDefault="00AC301A">
            <w:pPr>
              <w:tabs>
                <w:tab w:val="left" w:pos="1980"/>
                <w:tab w:val="left" w:pos="3600"/>
                <w:tab w:val="right" w:pos="7920"/>
              </w:tabs>
              <w:spacing w:line="360" w:lineRule="auto"/>
              <w:rPr>
                <w:rFonts w:ascii="Calisto MT" w:hAnsi="Calisto MT" w:cs="Times New Roman"/>
                <w:szCs w:val="24"/>
              </w:rPr>
            </w:pPr>
          </w:p>
        </w:tc>
      </w:tr>
    </w:tbl>
    <w:p w14:paraId="35E545FB" w14:textId="77777777" w:rsidR="00AC301A" w:rsidRPr="00440FF2" w:rsidRDefault="00AC301A">
      <w:pPr>
        <w:tabs>
          <w:tab w:val="left" w:pos="1980"/>
          <w:tab w:val="left" w:pos="3600"/>
          <w:tab w:val="right" w:pos="7920"/>
        </w:tabs>
        <w:spacing w:line="360" w:lineRule="auto"/>
        <w:rPr>
          <w:rFonts w:ascii="Calisto MT" w:hAnsi="Calisto MT"/>
          <w:szCs w:val="24"/>
        </w:rPr>
        <w:sectPr w:rsidR="00AC301A" w:rsidRPr="00440FF2">
          <w:footnotePr>
            <w:numRestart w:val="eachSect"/>
          </w:footnotePr>
          <w:type w:val="continuous"/>
          <w:pgSz w:w="12240" w:h="15840"/>
          <w:pgMar w:top="720" w:right="720" w:bottom="720" w:left="720" w:header="720" w:footer="720" w:gutter="0"/>
          <w:pgNumType w:fmt="numberInDash"/>
          <w:cols w:space="720"/>
          <w:titlePg/>
          <w:docGrid w:linePitch="360"/>
        </w:sectPr>
      </w:pPr>
    </w:p>
    <w:p w14:paraId="35E545FC" w14:textId="77777777" w:rsidR="00AC301A" w:rsidRPr="00440FF2" w:rsidRDefault="00AC301A" w:rsidP="0065515D">
      <w:pPr>
        <w:widowControl w:val="0"/>
        <w:autoSpaceDE w:val="0"/>
        <w:autoSpaceDN w:val="0"/>
        <w:adjustRightInd w:val="0"/>
        <w:jc w:val="center"/>
        <w:rPr>
          <w:rFonts w:ascii="Calisto MT" w:eastAsiaTheme="minorEastAsia" w:hAnsi="Calisto MT"/>
          <w:b/>
          <w:szCs w:val="24"/>
        </w:rPr>
      </w:pPr>
    </w:p>
    <w:sectPr w:rsidR="00AC301A" w:rsidRPr="00440FF2" w:rsidSect="00435A8E">
      <w:headerReference w:type="first" r:id="rId15"/>
      <w:footnotePr>
        <w:numRestart w:val="eachSect"/>
      </w:footnotePr>
      <w:pgSz w:w="12240" w:h="15840"/>
      <w:pgMar w:top="432" w:right="720" w:bottom="432" w:left="72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9E728" w14:textId="77777777" w:rsidR="00EC0E75" w:rsidRDefault="00EC0E75">
      <w:r>
        <w:separator/>
      </w:r>
    </w:p>
  </w:endnote>
  <w:endnote w:type="continuationSeparator" w:id="0">
    <w:p w14:paraId="332B3802" w14:textId="77777777" w:rsidR="00EC0E75" w:rsidRDefault="00EC0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54605" w14:textId="77777777" w:rsidR="00FE11EB" w:rsidRDefault="00FE11EB">
    <w:pPr>
      <w:pStyle w:val="Footer"/>
      <w:jc w:val="center"/>
      <w:rPr>
        <w:sz w:val="22"/>
      </w:rPr>
    </w:pPr>
    <w:r>
      <w:rPr>
        <w:sz w:val="22"/>
      </w:rPr>
      <w:fldChar w:fldCharType="begin"/>
    </w:r>
    <w:r>
      <w:rPr>
        <w:sz w:val="22"/>
      </w:rPr>
      <w:instrText xml:space="preserve"> PAGE   \* MERGEFORMAT </w:instrText>
    </w:r>
    <w:r>
      <w:rPr>
        <w:sz w:val="22"/>
      </w:rPr>
      <w:fldChar w:fldCharType="separate"/>
    </w:r>
    <w:r w:rsidR="007A42CA">
      <w:rPr>
        <w:noProof/>
        <w:sz w:val="22"/>
      </w:rPr>
      <w:t>- 5 -</w:t>
    </w:r>
    <w:r>
      <w:rPr>
        <w:sz w:val="22"/>
      </w:rPr>
      <w:fldChar w:fldCharType="end"/>
    </w:r>
  </w:p>
  <w:p w14:paraId="35E54606" w14:textId="77777777" w:rsidR="00FE11EB" w:rsidRDefault="00FE1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6B987" w14:textId="77777777" w:rsidR="00EC0E75" w:rsidRDefault="00EC0E75">
      <w:r>
        <w:separator/>
      </w:r>
    </w:p>
  </w:footnote>
  <w:footnote w:type="continuationSeparator" w:id="0">
    <w:p w14:paraId="6C4A972C" w14:textId="77777777" w:rsidR="00EC0E75" w:rsidRDefault="00EC0E75">
      <w:r>
        <w:continuationSeparator/>
      </w:r>
    </w:p>
  </w:footnote>
  <w:footnote w:id="1">
    <w:p w14:paraId="35E54609" w14:textId="77777777" w:rsidR="00FE11EB" w:rsidRDefault="00FE11EB">
      <w:pPr>
        <w:pStyle w:val="FootnoteText"/>
        <w:ind w:firstLine="720"/>
      </w:pPr>
      <w:r>
        <w:rPr>
          <w:rStyle w:val="FootnoteReference"/>
        </w:rPr>
        <w:footnoteRef/>
      </w:r>
      <w:r>
        <w:t xml:space="preserve"> Use a code (e.g. “A” or “*”) in this column to identify exhibits to be received in evidence by agreement without objections.  Otherwise, specifically state each objection to each opposed exhibit.  Please note that each date box on the left must be one inch wide to accommodate the Clerk’s stamp.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54607" w14:textId="77777777" w:rsidR="00FE11EB" w:rsidRDefault="00FE1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54608" w14:textId="77777777" w:rsidR="00FE11EB" w:rsidRDefault="00FE1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F48F3"/>
    <w:multiLevelType w:val="multilevel"/>
    <w:tmpl w:val="AAEC9220"/>
    <w:lvl w:ilvl="0">
      <w:start w:val="1"/>
      <w:numFmt w:val="upperRoman"/>
      <w:lvlText w:val="%1."/>
      <w:lvlJc w:val="left"/>
      <w:rPr>
        <w:rFonts w:cs="Times New Roman"/>
      </w:rPr>
    </w:lvl>
    <w:lvl w:ilvl="1">
      <w:start w:val="1"/>
      <w:numFmt w:val="upperRoman"/>
      <w:lvlText w:val="%2."/>
      <w:lvlJc w:val="righ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1" w15:restartNumberingAfterBreak="0">
    <w:nsid w:val="25DD4772"/>
    <w:multiLevelType w:val="hybridMultilevel"/>
    <w:tmpl w:val="ADC03BBE"/>
    <w:lvl w:ilvl="0" w:tplc="37BCB556">
      <w:start w:val="1"/>
      <w:numFmt w:val="lowerLetter"/>
      <w:lvlText w:val="(%1)"/>
      <w:lvlJc w:val="left"/>
      <w:pPr>
        <w:ind w:left="720" w:hanging="360"/>
      </w:pPr>
      <w:rPr>
        <w:rFonts w:cs="Times New Roman" w:hint="default"/>
      </w:rPr>
    </w:lvl>
    <w:lvl w:ilvl="1" w:tplc="CA5E09A8">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D170738"/>
    <w:multiLevelType w:val="hybridMultilevel"/>
    <w:tmpl w:val="FA8C85C0"/>
    <w:lvl w:ilvl="0" w:tplc="78A61D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D53697"/>
    <w:multiLevelType w:val="hybridMultilevel"/>
    <w:tmpl w:val="3988A810"/>
    <w:lvl w:ilvl="0" w:tplc="EC784DFA">
      <w:start w:val="1"/>
      <w:numFmt w:val="upperRoman"/>
      <w:pStyle w:val="Heading2"/>
      <w:lvlText w:val="%1."/>
      <w:lvlJc w:val="right"/>
      <w:pPr>
        <w:ind w:left="360" w:hanging="360"/>
      </w:pPr>
      <w:rPr>
        <w:rFonts w:cs="Times New Roman"/>
        <w:b/>
      </w:rPr>
    </w:lvl>
    <w:lvl w:ilvl="1" w:tplc="B99C2156">
      <w:start w:val="1"/>
      <w:numFmt w:val="upperLetter"/>
      <w:lvlText w:val="%2."/>
      <w:lvlJc w:val="left"/>
      <w:pPr>
        <w:ind w:left="1080" w:hanging="360"/>
      </w:pPr>
      <w:rPr>
        <w:rFonts w:cs="Times New Roman"/>
        <w:b w:val="0"/>
      </w:rPr>
    </w:lvl>
    <w:lvl w:ilvl="2" w:tplc="2930603A">
      <w:start w:val="1"/>
      <w:numFmt w:val="decimal"/>
      <w:lvlText w:val="%3."/>
      <w:lvlJc w:val="left"/>
      <w:pPr>
        <w:ind w:left="1800" w:hanging="180"/>
      </w:pPr>
      <w:rPr>
        <w:rFonts w:cs="Times New Roman"/>
        <w:b w:val="0"/>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00E"/>
    <w:rsid w:val="00035FC2"/>
    <w:rsid w:val="00074424"/>
    <w:rsid w:val="0008709C"/>
    <w:rsid w:val="000A4A14"/>
    <w:rsid w:val="000C2FC8"/>
    <w:rsid w:val="000F3CE2"/>
    <w:rsid w:val="00140B39"/>
    <w:rsid w:val="001424CE"/>
    <w:rsid w:val="001470F6"/>
    <w:rsid w:val="00251438"/>
    <w:rsid w:val="00262637"/>
    <w:rsid w:val="002C5F80"/>
    <w:rsid w:val="002E14AC"/>
    <w:rsid w:val="002F469B"/>
    <w:rsid w:val="0034003C"/>
    <w:rsid w:val="00346641"/>
    <w:rsid w:val="00425089"/>
    <w:rsid w:val="00435A8E"/>
    <w:rsid w:val="00440FF2"/>
    <w:rsid w:val="0048550A"/>
    <w:rsid w:val="004A3883"/>
    <w:rsid w:val="004C6BE8"/>
    <w:rsid w:val="00561438"/>
    <w:rsid w:val="005A69AC"/>
    <w:rsid w:val="005B0173"/>
    <w:rsid w:val="005C3446"/>
    <w:rsid w:val="005E3451"/>
    <w:rsid w:val="006342F1"/>
    <w:rsid w:val="0065515D"/>
    <w:rsid w:val="006D5938"/>
    <w:rsid w:val="006E7815"/>
    <w:rsid w:val="00751044"/>
    <w:rsid w:val="0075619A"/>
    <w:rsid w:val="007A42CA"/>
    <w:rsid w:val="00807975"/>
    <w:rsid w:val="00853A54"/>
    <w:rsid w:val="00865423"/>
    <w:rsid w:val="00870024"/>
    <w:rsid w:val="008973E2"/>
    <w:rsid w:val="008B27EC"/>
    <w:rsid w:val="008E1F2C"/>
    <w:rsid w:val="008F1A90"/>
    <w:rsid w:val="00905C5F"/>
    <w:rsid w:val="009179F5"/>
    <w:rsid w:val="009C11CF"/>
    <w:rsid w:val="009C500E"/>
    <w:rsid w:val="009D0B92"/>
    <w:rsid w:val="00A07688"/>
    <w:rsid w:val="00A374A1"/>
    <w:rsid w:val="00A6075B"/>
    <w:rsid w:val="00A63697"/>
    <w:rsid w:val="00AC301A"/>
    <w:rsid w:val="00B471AF"/>
    <w:rsid w:val="00BF7B20"/>
    <w:rsid w:val="00C0177E"/>
    <w:rsid w:val="00C876ED"/>
    <w:rsid w:val="00C96D5A"/>
    <w:rsid w:val="00C97C6E"/>
    <w:rsid w:val="00CA61E8"/>
    <w:rsid w:val="00CC6C69"/>
    <w:rsid w:val="00D373E0"/>
    <w:rsid w:val="00D37F6B"/>
    <w:rsid w:val="00D8635C"/>
    <w:rsid w:val="00D9192F"/>
    <w:rsid w:val="00DA1A0B"/>
    <w:rsid w:val="00DE1BF0"/>
    <w:rsid w:val="00E1206B"/>
    <w:rsid w:val="00E517E1"/>
    <w:rsid w:val="00EC0E75"/>
    <w:rsid w:val="00FB0CD6"/>
    <w:rsid w:val="00FE1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E5454C"/>
  <w14:defaultImageDpi w14:val="96"/>
  <w15:docId w15:val="{956DE1AA-365F-4ED9-8992-B1C54DCD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C1C"/>
    <w:pPr>
      <w:spacing w:after="0" w:line="240" w:lineRule="auto"/>
    </w:pPr>
    <w:rPr>
      <w:rFonts w:ascii="Arial" w:hAnsi="Arial"/>
      <w:sz w:val="24"/>
      <w:szCs w:val="22"/>
    </w:rPr>
  </w:style>
  <w:style w:type="paragraph" w:styleId="Heading1">
    <w:name w:val="heading 1"/>
    <w:basedOn w:val="Normal"/>
    <w:next w:val="Normal"/>
    <w:link w:val="Heading1Char"/>
    <w:uiPriority w:val="9"/>
    <w:qFormat/>
    <w:rsid w:val="0045276F"/>
    <w:pPr>
      <w:jc w:val="center"/>
      <w:outlineLvl w:val="0"/>
    </w:pPr>
    <w:rPr>
      <w:b/>
      <w:sz w:val="28"/>
      <w:szCs w:val="28"/>
    </w:rPr>
  </w:style>
  <w:style w:type="paragraph" w:styleId="Heading2">
    <w:name w:val="heading 2"/>
    <w:basedOn w:val="ListParagraph"/>
    <w:next w:val="Normal"/>
    <w:link w:val="Heading2Char"/>
    <w:uiPriority w:val="9"/>
    <w:unhideWhenUsed/>
    <w:qFormat/>
    <w:rsid w:val="0045276F"/>
    <w:pPr>
      <w:numPr>
        <w:numId w:val="2"/>
      </w:numPr>
      <w:spacing w:after="240"/>
      <w:contextualSpacing w:val="0"/>
      <w:jc w:val="both"/>
      <w:outlineLvl w:val="1"/>
    </w:pPr>
    <w:rPr>
      <w:b/>
      <w:szCs w:val="24"/>
    </w:rPr>
  </w:style>
  <w:style w:type="paragraph" w:styleId="Heading3">
    <w:name w:val="heading 3"/>
    <w:basedOn w:val="Normal"/>
    <w:next w:val="Normal"/>
    <w:link w:val="Heading3Char"/>
    <w:uiPriority w:val="9"/>
    <w:semiHidden/>
    <w:unhideWhenUsed/>
    <w:qFormat/>
    <w:rsid w:val="00350B24"/>
    <w:pPr>
      <w:keepNext/>
      <w:keepLines/>
      <w:numPr>
        <w:ilvl w:val="2"/>
        <w:numId w:val="1"/>
      </w:numPr>
      <w:spacing w:before="200"/>
      <w:outlineLvl w:val="2"/>
    </w:pPr>
    <w:rPr>
      <w:rFonts w:asciiTheme="majorHAnsi" w:eastAsiaTheme="majorEastAsia" w:hAnsiTheme="majorHAnsi"/>
      <w:b/>
      <w:bCs/>
      <w:color w:val="4F81BD"/>
    </w:rPr>
  </w:style>
  <w:style w:type="paragraph" w:styleId="Heading4">
    <w:name w:val="heading 4"/>
    <w:basedOn w:val="Normal"/>
    <w:next w:val="Normal"/>
    <w:link w:val="Heading4Char"/>
    <w:uiPriority w:val="9"/>
    <w:semiHidden/>
    <w:unhideWhenUsed/>
    <w:qFormat/>
    <w:rsid w:val="00350B24"/>
    <w:pPr>
      <w:keepNext/>
      <w:keepLines/>
      <w:numPr>
        <w:ilvl w:val="3"/>
        <w:numId w:val="1"/>
      </w:numPr>
      <w:spacing w:before="200"/>
      <w:outlineLvl w:val="3"/>
    </w:pPr>
    <w:rPr>
      <w:rFonts w:asciiTheme="majorHAnsi" w:eastAsiaTheme="majorEastAsia" w:hAnsiTheme="majorHAnsi"/>
      <w:b/>
      <w:bCs/>
      <w:i/>
      <w:iCs/>
      <w:color w:val="4F81BD"/>
    </w:rPr>
  </w:style>
  <w:style w:type="paragraph" w:styleId="Heading5">
    <w:name w:val="heading 5"/>
    <w:basedOn w:val="Normal"/>
    <w:next w:val="Normal"/>
    <w:link w:val="Heading5Char"/>
    <w:uiPriority w:val="9"/>
    <w:semiHidden/>
    <w:unhideWhenUsed/>
    <w:qFormat/>
    <w:rsid w:val="00350B24"/>
    <w:pPr>
      <w:keepNext/>
      <w:keepLines/>
      <w:numPr>
        <w:ilvl w:val="4"/>
        <w:numId w:val="1"/>
      </w:numPr>
      <w:spacing w:before="200"/>
      <w:outlineLvl w:val="4"/>
    </w:pPr>
    <w:rPr>
      <w:rFonts w:asciiTheme="majorHAnsi" w:eastAsiaTheme="majorEastAsia" w:hAnsiTheme="majorHAnsi"/>
      <w:color w:val="243F60"/>
    </w:rPr>
  </w:style>
  <w:style w:type="paragraph" w:styleId="Heading6">
    <w:name w:val="heading 6"/>
    <w:basedOn w:val="Normal"/>
    <w:next w:val="Normal"/>
    <w:link w:val="Heading6Char"/>
    <w:uiPriority w:val="9"/>
    <w:semiHidden/>
    <w:unhideWhenUsed/>
    <w:qFormat/>
    <w:rsid w:val="00350B24"/>
    <w:pPr>
      <w:keepNext/>
      <w:keepLines/>
      <w:numPr>
        <w:ilvl w:val="5"/>
        <w:numId w:val="1"/>
      </w:numPr>
      <w:spacing w:before="200"/>
      <w:outlineLvl w:val="5"/>
    </w:pPr>
    <w:rPr>
      <w:rFonts w:asciiTheme="majorHAnsi" w:eastAsiaTheme="majorEastAsia" w:hAnsiTheme="majorHAnsi"/>
      <w:i/>
      <w:iCs/>
      <w:color w:val="243F60"/>
    </w:rPr>
  </w:style>
  <w:style w:type="paragraph" w:styleId="Heading7">
    <w:name w:val="heading 7"/>
    <w:basedOn w:val="Normal"/>
    <w:next w:val="Normal"/>
    <w:link w:val="Heading7Char"/>
    <w:uiPriority w:val="9"/>
    <w:semiHidden/>
    <w:unhideWhenUsed/>
    <w:qFormat/>
    <w:rsid w:val="00350B24"/>
    <w:pPr>
      <w:keepNext/>
      <w:keepLines/>
      <w:numPr>
        <w:ilvl w:val="6"/>
        <w:numId w:val="1"/>
      </w:numPr>
      <w:spacing w:before="200"/>
      <w:outlineLvl w:val="6"/>
    </w:pPr>
    <w:rPr>
      <w:rFonts w:asciiTheme="majorHAnsi" w:eastAsiaTheme="majorEastAsia" w:hAnsiTheme="majorHAnsi"/>
      <w:i/>
      <w:iCs/>
      <w:color w:val="404040"/>
    </w:rPr>
  </w:style>
  <w:style w:type="paragraph" w:styleId="Heading8">
    <w:name w:val="heading 8"/>
    <w:basedOn w:val="Normal"/>
    <w:next w:val="Normal"/>
    <w:link w:val="Heading8Char"/>
    <w:uiPriority w:val="9"/>
    <w:semiHidden/>
    <w:unhideWhenUsed/>
    <w:qFormat/>
    <w:rsid w:val="00350B24"/>
    <w:pPr>
      <w:keepNext/>
      <w:keepLines/>
      <w:numPr>
        <w:ilvl w:val="7"/>
        <w:numId w:val="1"/>
      </w:numPr>
      <w:spacing w:before="200"/>
      <w:outlineLvl w:val="7"/>
    </w:pPr>
    <w:rPr>
      <w:rFonts w:asciiTheme="majorHAnsi" w:eastAsiaTheme="majorEastAsia" w:hAnsiTheme="majorHAnsi"/>
      <w:color w:val="404040"/>
      <w:sz w:val="20"/>
      <w:szCs w:val="20"/>
    </w:rPr>
  </w:style>
  <w:style w:type="paragraph" w:styleId="Heading9">
    <w:name w:val="heading 9"/>
    <w:basedOn w:val="Normal"/>
    <w:next w:val="Normal"/>
    <w:link w:val="Heading9Char"/>
    <w:uiPriority w:val="9"/>
    <w:semiHidden/>
    <w:unhideWhenUsed/>
    <w:qFormat/>
    <w:rsid w:val="00350B24"/>
    <w:pPr>
      <w:keepNext/>
      <w:keepLines/>
      <w:numPr>
        <w:ilvl w:val="8"/>
        <w:numId w:val="1"/>
      </w:numPr>
      <w:spacing w:before="200"/>
      <w:outlineLvl w:val="8"/>
    </w:pPr>
    <w:rPr>
      <w:rFonts w:asciiTheme="majorHAnsi" w:eastAsiaTheme="majorEastAsia" w:hAnsiTheme="majorHAns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5276F"/>
    <w:rPr>
      <w:rFonts w:ascii="Times New Roman" w:hAnsi="Times New Roman" w:cs="Times New Roman"/>
      <w:b/>
      <w:sz w:val="28"/>
      <w:szCs w:val="28"/>
    </w:rPr>
  </w:style>
  <w:style w:type="character" w:customStyle="1" w:styleId="Heading2Char">
    <w:name w:val="Heading 2 Char"/>
    <w:basedOn w:val="DefaultParagraphFont"/>
    <w:link w:val="Heading2"/>
    <w:uiPriority w:val="9"/>
    <w:locked/>
    <w:rsid w:val="0045276F"/>
    <w:rPr>
      <w:rFonts w:ascii="Times New Roman" w:hAnsi="Times New Roman" w:cs="Times New Roman"/>
      <w:b/>
      <w:sz w:val="24"/>
      <w:szCs w:val="24"/>
    </w:rPr>
  </w:style>
  <w:style w:type="character" w:customStyle="1" w:styleId="Heading3Char">
    <w:name w:val="Heading 3 Char"/>
    <w:basedOn w:val="DefaultParagraphFont"/>
    <w:link w:val="Heading3"/>
    <w:uiPriority w:val="9"/>
    <w:semiHidden/>
    <w:locked/>
    <w:rsid w:val="00350B24"/>
    <w:rPr>
      <w:rFonts w:asciiTheme="majorHAnsi" w:eastAsiaTheme="majorEastAsia" w:hAnsiTheme="majorHAnsi" w:cs="Times New Roman"/>
      <w:b/>
      <w:bCs/>
      <w:color w:val="4F81BD"/>
      <w:sz w:val="26"/>
    </w:rPr>
  </w:style>
  <w:style w:type="character" w:customStyle="1" w:styleId="Heading4Char">
    <w:name w:val="Heading 4 Char"/>
    <w:basedOn w:val="DefaultParagraphFont"/>
    <w:link w:val="Heading4"/>
    <w:uiPriority w:val="9"/>
    <w:semiHidden/>
    <w:locked/>
    <w:rsid w:val="00350B24"/>
    <w:rPr>
      <w:rFonts w:asciiTheme="majorHAnsi" w:eastAsiaTheme="majorEastAsia" w:hAnsiTheme="majorHAnsi" w:cs="Times New Roman"/>
      <w:b/>
      <w:bCs/>
      <w:i/>
      <w:iCs/>
      <w:color w:val="4F81BD"/>
      <w:sz w:val="26"/>
    </w:rPr>
  </w:style>
  <w:style w:type="character" w:customStyle="1" w:styleId="Heading5Char">
    <w:name w:val="Heading 5 Char"/>
    <w:basedOn w:val="DefaultParagraphFont"/>
    <w:link w:val="Heading5"/>
    <w:uiPriority w:val="9"/>
    <w:semiHidden/>
    <w:locked/>
    <w:rsid w:val="00350B24"/>
    <w:rPr>
      <w:rFonts w:asciiTheme="majorHAnsi" w:eastAsiaTheme="majorEastAsia" w:hAnsiTheme="majorHAnsi" w:cs="Times New Roman"/>
      <w:color w:val="243F60"/>
      <w:sz w:val="26"/>
    </w:rPr>
  </w:style>
  <w:style w:type="character" w:customStyle="1" w:styleId="Heading6Char">
    <w:name w:val="Heading 6 Char"/>
    <w:basedOn w:val="DefaultParagraphFont"/>
    <w:link w:val="Heading6"/>
    <w:uiPriority w:val="9"/>
    <w:semiHidden/>
    <w:locked/>
    <w:rsid w:val="00350B24"/>
    <w:rPr>
      <w:rFonts w:asciiTheme="majorHAnsi" w:eastAsiaTheme="majorEastAsia" w:hAnsiTheme="majorHAnsi" w:cs="Times New Roman"/>
      <w:i/>
      <w:iCs/>
      <w:color w:val="243F60"/>
      <w:sz w:val="26"/>
    </w:rPr>
  </w:style>
  <w:style w:type="character" w:customStyle="1" w:styleId="Heading7Char">
    <w:name w:val="Heading 7 Char"/>
    <w:basedOn w:val="DefaultParagraphFont"/>
    <w:link w:val="Heading7"/>
    <w:uiPriority w:val="9"/>
    <w:semiHidden/>
    <w:locked/>
    <w:rsid w:val="00350B24"/>
    <w:rPr>
      <w:rFonts w:asciiTheme="majorHAnsi" w:eastAsiaTheme="majorEastAsia" w:hAnsiTheme="majorHAnsi" w:cs="Times New Roman"/>
      <w:i/>
      <w:iCs/>
      <w:color w:val="404040"/>
      <w:sz w:val="26"/>
    </w:rPr>
  </w:style>
  <w:style w:type="character" w:customStyle="1" w:styleId="Heading8Char">
    <w:name w:val="Heading 8 Char"/>
    <w:basedOn w:val="DefaultParagraphFont"/>
    <w:link w:val="Heading8"/>
    <w:uiPriority w:val="9"/>
    <w:semiHidden/>
    <w:locked/>
    <w:rsid w:val="00350B24"/>
    <w:rPr>
      <w:rFonts w:asciiTheme="majorHAnsi" w:eastAsiaTheme="majorEastAsia" w:hAnsiTheme="majorHAnsi" w:cs="Times New Roman"/>
      <w:color w:val="404040"/>
      <w:sz w:val="20"/>
      <w:szCs w:val="20"/>
    </w:rPr>
  </w:style>
  <w:style w:type="character" w:customStyle="1" w:styleId="Heading9Char">
    <w:name w:val="Heading 9 Char"/>
    <w:basedOn w:val="DefaultParagraphFont"/>
    <w:link w:val="Heading9"/>
    <w:uiPriority w:val="9"/>
    <w:semiHidden/>
    <w:locked/>
    <w:rsid w:val="00350B24"/>
    <w:rPr>
      <w:rFonts w:asciiTheme="majorHAnsi" w:eastAsiaTheme="majorEastAsia" w:hAnsiTheme="majorHAnsi" w:cs="Times New Roman"/>
      <w:i/>
      <w:iCs/>
      <w:color w:val="404040"/>
      <w:sz w:val="20"/>
      <w:szCs w:val="20"/>
    </w:rPr>
  </w:style>
  <w:style w:type="character" w:styleId="PlaceholderText">
    <w:name w:val="Placeholder Text"/>
    <w:basedOn w:val="DefaultParagraphFont"/>
    <w:uiPriority w:val="99"/>
    <w:semiHidden/>
    <w:rsid w:val="001D7282"/>
    <w:rPr>
      <w:rFonts w:cs="Times New Roman"/>
      <w:color w:val="808080"/>
    </w:rPr>
  </w:style>
  <w:style w:type="paragraph" w:styleId="BalloonText">
    <w:name w:val="Balloon Text"/>
    <w:basedOn w:val="Normal"/>
    <w:link w:val="BalloonTextChar"/>
    <w:uiPriority w:val="99"/>
    <w:semiHidden/>
    <w:unhideWhenUsed/>
    <w:rsid w:val="001D728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7282"/>
    <w:rPr>
      <w:rFonts w:ascii="Tahoma" w:hAnsi="Tahoma" w:cs="Tahoma"/>
      <w:sz w:val="16"/>
      <w:szCs w:val="16"/>
    </w:rPr>
  </w:style>
  <w:style w:type="paragraph" w:styleId="ListParagraph">
    <w:name w:val="List Paragraph"/>
    <w:basedOn w:val="Normal"/>
    <w:uiPriority w:val="34"/>
    <w:qFormat/>
    <w:rsid w:val="00C405A1"/>
    <w:pPr>
      <w:ind w:left="720"/>
      <w:contextualSpacing/>
    </w:pPr>
  </w:style>
  <w:style w:type="character" w:customStyle="1" w:styleId="Bold">
    <w:name w:val="Bold"/>
    <w:basedOn w:val="DefaultParagraphFont"/>
    <w:uiPriority w:val="1"/>
    <w:rsid w:val="0054697D"/>
    <w:rPr>
      <w:rFonts w:ascii="Times New Roman" w:hAnsi="Times New Roman" w:cs="Times New Roman"/>
      <w:b/>
      <w:sz w:val="26"/>
    </w:rPr>
  </w:style>
  <w:style w:type="table" w:styleId="TableGrid">
    <w:name w:val="Table Grid"/>
    <w:basedOn w:val="TableNormal"/>
    <w:uiPriority w:val="59"/>
    <w:rsid w:val="007437E8"/>
    <w:pPr>
      <w:spacing w:after="0" w:line="240" w:lineRule="auto"/>
    </w:pPr>
    <w:rPr>
      <w:rFonts w:asciiTheme="minorHAnsi" w:hAnsiTheme="minorHAns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91D2E"/>
    <w:rPr>
      <w:sz w:val="20"/>
      <w:szCs w:val="20"/>
    </w:rPr>
  </w:style>
  <w:style w:type="character" w:customStyle="1" w:styleId="FootnoteTextChar">
    <w:name w:val="Footnote Text Char"/>
    <w:basedOn w:val="DefaultParagraphFont"/>
    <w:link w:val="FootnoteText"/>
    <w:uiPriority w:val="99"/>
    <w:semiHidden/>
    <w:locked/>
    <w:rsid w:val="00F91D2E"/>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91D2E"/>
    <w:rPr>
      <w:rFonts w:cs="Times New Roman"/>
      <w:vertAlign w:val="superscript"/>
    </w:rPr>
  </w:style>
  <w:style w:type="paragraph" w:styleId="Header">
    <w:name w:val="header"/>
    <w:basedOn w:val="Normal"/>
    <w:link w:val="HeaderChar"/>
    <w:uiPriority w:val="99"/>
    <w:unhideWhenUsed/>
    <w:rsid w:val="00A94F28"/>
    <w:pPr>
      <w:tabs>
        <w:tab w:val="center" w:pos="4680"/>
        <w:tab w:val="right" w:pos="9360"/>
      </w:tabs>
    </w:pPr>
  </w:style>
  <w:style w:type="character" w:customStyle="1" w:styleId="HeaderChar">
    <w:name w:val="Header Char"/>
    <w:basedOn w:val="DefaultParagraphFont"/>
    <w:link w:val="Header"/>
    <w:uiPriority w:val="99"/>
    <w:locked/>
    <w:rsid w:val="00A94F28"/>
    <w:rPr>
      <w:rFonts w:ascii="Times New Roman" w:hAnsi="Times New Roman" w:cs="Times New Roman"/>
      <w:sz w:val="26"/>
    </w:rPr>
  </w:style>
  <w:style w:type="paragraph" w:styleId="Footer">
    <w:name w:val="footer"/>
    <w:basedOn w:val="Normal"/>
    <w:link w:val="FooterChar"/>
    <w:uiPriority w:val="99"/>
    <w:unhideWhenUsed/>
    <w:rsid w:val="00A94F28"/>
    <w:pPr>
      <w:tabs>
        <w:tab w:val="center" w:pos="4680"/>
        <w:tab w:val="right" w:pos="9360"/>
      </w:tabs>
    </w:pPr>
  </w:style>
  <w:style w:type="character" w:customStyle="1" w:styleId="FooterChar">
    <w:name w:val="Footer Char"/>
    <w:basedOn w:val="DefaultParagraphFont"/>
    <w:link w:val="Footer"/>
    <w:uiPriority w:val="99"/>
    <w:locked/>
    <w:rsid w:val="00A94F28"/>
    <w:rPr>
      <w:rFonts w:ascii="Times New Roman" w:hAnsi="Times New Roman" w:cs="Times New Roman"/>
      <w:sz w:val="26"/>
    </w:rPr>
  </w:style>
  <w:style w:type="paragraph" w:styleId="NoSpacing">
    <w:name w:val="No Spacing"/>
    <w:uiPriority w:val="1"/>
    <w:qFormat/>
    <w:rsid w:val="009C500E"/>
    <w:pPr>
      <w:spacing w:after="0" w:line="240" w:lineRule="auto"/>
    </w:pPr>
    <w:rPr>
      <w:rFonts w:ascii="Arial" w:hAnsi="Arial"/>
      <w:sz w:val="24"/>
      <w:szCs w:val="22"/>
    </w:rPr>
  </w:style>
  <w:style w:type="character" w:styleId="Hyperlink">
    <w:name w:val="Hyperlink"/>
    <w:basedOn w:val="DefaultParagraphFont"/>
    <w:uiPriority w:val="99"/>
    <w:unhideWhenUsed/>
    <w:rsid w:val="0065515D"/>
    <w:rPr>
      <w:color w:val="0000FF" w:themeColor="hyperlink"/>
      <w:u w:val="single"/>
    </w:rPr>
  </w:style>
  <w:style w:type="paragraph" w:customStyle="1" w:styleId="OrderBody">
    <w:name w:val="Order Body"/>
    <w:basedOn w:val="Normal"/>
    <w:link w:val="OrderBodyChar"/>
    <w:qFormat/>
    <w:rsid w:val="00D37F6B"/>
    <w:pPr>
      <w:spacing w:line="480" w:lineRule="auto"/>
      <w:ind w:firstLine="720"/>
      <w:jc w:val="both"/>
    </w:pPr>
    <w:rPr>
      <w:rFonts w:ascii="Times New Roman" w:eastAsiaTheme="minorEastAsia" w:hAnsi="Times New Roman"/>
      <w:szCs w:val="24"/>
    </w:rPr>
  </w:style>
  <w:style w:type="character" w:customStyle="1" w:styleId="OrderBodyChar">
    <w:name w:val="Order Body Char"/>
    <w:basedOn w:val="DefaultParagraphFont"/>
    <w:link w:val="OrderBody"/>
    <w:locked/>
    <w:rsid w:val="00D37F6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1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mbers_FLMD_Lammens@flmd.uscourts.gov"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hambers_FLMD_Lammens@flmd.uscourts.gov" TargetMode="External"/><Relationship Id="rId4" Type="http://schemas.openxmlformats.org/officeDocument/2006/relationships/settings" Target="settings.xml"/><Relationship Id="rId9" Type="http://schemas.openxmlformats.org/officeDocument/2006/relationships/hyperlink" Target="mailto:Chambers_FLMD_Lammens@flmd.uscourts.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EED43-3756-40AE-9964-9AA7244B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Case Management and Scheduling Order</vt:lpstr>
    </vt:vector>
  </TitlesOfParts>
  <Company>Microsoft</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Management and Scheduling Order</dc:title>
  <dc:creator>Amanda B Reed</dc:creator>
  <cp:lastModifiedBy>Angelo Biondini</cp:lastModifiedBy>
  <cp:revision>2</cp:revision>
  <dcterms:created xsi:type="dcterms:W3CDTF">2021-01-25T17:51:00Z</dcterms:created>
  <dcterms:modified xsi:type="dcterms:W3CDTF">2021-01-25T17:51:00Z</dcterms:modified>
</cp:coreProperties>
</file>